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0465" w14:textId="77777777" w:rsidR="00126A8A" w:rsidRPr="00365050" w:rsidRDefault="00126A8A" w:rsidP="001B159B">
      <w:pPr>
        <w:pStyle w:val="Textkrper"/>
        <w:jc w:val="right"/>
        <w:rPr>
          <w:b/>
          <w:bCs/>
          <w:color w:val="002060"/>
          <w:sz w:val="72"/>
          <w:szCs w:val="72"/>
        </w:rPr>
      </w:pPr>
    </w:p>
    <w:p w14:paraId="577E7D91" w14:textId="77777777" w:rsidR="00126A8A" w:rsidRPr="00365050" w:rsidRDefault="00126A8A" w:rsidP="001B159B">
      <w:pPr>
        <w:pStyle w:val="Textkrper"/>
        <w:jc w:val="right"/>
        <w:rPr>
          <w:b/>
          <w:bCs/>
          <w:color w:val="002060"/>
          <w:sz w:val="72"/>
          <w:szCs w:val="72"/>
        </w:rPr>
      </w:pPr>
    </w:p>
    <w:p w14:paraId="2AA40C94" w14:textId="77777777" w:rsidR="00126A8A" w:rsidRPr="00365050" w:rsidRDefault="00126A8A" w:rsidP="001B159B">
      <w:pPr>
        <w:pStyle w:val="Textkrper"/>
        <w:jc w:val="right"/>
        <w:rPr>
          <w:b/>
          <w:bCs/>
          <w:color w:val="002060"/>
          <w:sz w:val="72"/>
          <w:szCs w:val="72"/>
        </w:rPr>
      </w:pPr>
    </w:p>
    <w:p w14:paraId="728348A1" w14:textId="77777777" w:rsidR="001B159B" w:rsidRPr="00365050" w:rsidRDefault="001B159B" w:rsidP="001B159B">
      <w:pPr>
        <w:pStyle w:val="berschrift"/>
        <w:rPr>
          <w:color w:val="002060"/>
          <w:sz w:val="72"/>
          <w:szCs w:val="72"/>
        </w:rPr>
      </w:pPr>
      <w:r w:rsidRPr="00365050">
        <w:rPr>
          <w:color w:val="002060"/>
          <w:sz w:val="72"/>
          <w:szCs w:val="72"/>
        </w:rPr>
        <w:t>Leistungsphase 0</w:t>
      </w:r>
    </w:p>
    <w:p w14:paraId="3CFC4375" w14:textId="77777777" w:rsidR="00365050" w:rsidRDefault="001B159B" w:rsidP="001B159B">
      <w:pPr>
        <w:pStyle w:val="berschrift"/>
        <w:rPr>
          <w:color w:val="002060"/>
        </w:rPr>
      </w:pPr>
      <w:r w:rsidRPr="00365050">
        <w:rPr>
          <w:color w:val="002060"/>
        </w:rPr>
        <w:t>Projektvorbereitung durch Bedarfsplanung</w:t>
      </w:r>
      <w:r w:rsidR="00365050">
        <w:rPr>
          <w:color w:val="002060"/>
        </w:rPr>
        <w:t xml:space="preserve"> </w:t>
      </w:r>
    </w:p>
    <w:p w14:paraId="234989AA" w14:textId="1F7A96EA" w:rsidR="001B159B" w:rsidRPr="00365050" w:rsidRDefault="001B159B" w:rsidP="001B159B">
      <w:pPr>
        <w:pStyle w:val="berschrift"/>
        <w:rPr>
          <w:color w:val="002060"/>
        </w:rPr>
      </w:pPr>
      <w:r w:rsidRPr="00365050">
        <w:rPr>
          <w:color w:val="002060"/>
        </w:rPr>
        <w:t>Chancen für Architekten</w:t>
      </w:r>
    </w:p>
    <w:p w14:paraId="57330963" w14:textId="77777777" w:rsidR="001B159B" w:rsidRPr="00365050" w:rsidRDefault="001B159B" w:rsidP="001B159B">
      <w:pPr>
        <w:pStyle w:val="Textkrper"/>
        <w:jc w:val="right"/>
        <w:rPr>
          <w:b/>
          <w:bCs/>
          <w:color w:val="002060"/>
          <w:sz w:val="72"/>
          <w:szCs w:val="72"/>
        </w:rPr>
      </w:pPr>
    </w:p>
    <w:p w14:paraId="5BFBF181" w14:textId="77777777" w:rsidR="00126A8A" w:rsidRPr="00365050" w:rsidRDefault="00126A8A" w:rsidP="001B159B">
      <w:pPr>
        <w:pStyle w:val="Textkrper"/>
        <w:jc w:val="right"/>
        <w:rPr>
          <w:b/>
          <w:bCs/>
          <w:color w:val="002060"/>
          <w:sz w:val="72"/>
          <w:szCs w:val="72"/>
        </w:rPr>
      </w:pPr>
      <w:r w:rsidRPr="00365050">
        <w:rPr>
          <w:b/>
          <w:bCs/>
          <w:color w:val="002060"/>
          <w:sz w:val="72"/>
          <w:szCs w:val="72"/>
        </w:rPr>
        <w:t>Bildteil</w:t>
      </w:r>
    </w:p>
    <w:p w14:paraId="6B6CDA32" w14:textId="77777777" w:rsidR="00126A8A" w:rsidRDefault="00126A8A"/>
    <w:p w14:paraId="49FBA56D" w14:textId="77777777" w:rsidR="00126A8A" w:rsidRDefault="00126A8A"/>
    <w:p w14:paraId="56062AC7" w14:textId="77777777" w:rsidR="00126A8A" w:rsidRDefault="00126A8A"/>
    <w:p w14:paraId="45A3E883" w14:textId="77777777" w:rsidR="00126A8A" w:rsidRDefault="00126A8A">
      <w:pPr>
        <w:pStyle w:val="Verzeichnis1"/>
        <w:tabs>
          <w:tab w:val="clear" w:pos="9922"/>
          <w:tab w:val="left" w:pos="2268"/>
        </w:tabs>
      </w:pPr>
      <w:r>
        <w:br w:type="page"/>
      </w:r>
    </w:p>
    <w:p w14:paraId="3C1BC9B9" w14:textId="77777777" w:rsidR="00E10916" w:rsidRDefault="00E10916" w:rsidP="00E10916">
      <w:pPr>
        <w:pStyle w:val="berschrift1"/>
      </w:pPr>
      <w:r>
        <w:lastRenderedPageBreak/>
        <w:t>Strukturierung der Aufgaben in den Projektphasen</w:t>
      </w:r>
    </w:p>
    <w:p w14:paraId="111699C6" w14:textId="77777777" w:rsidR="00E16094" w:rsidRDefault="00E16094" w:rsidP="00E10916">
      <w:r w:rsidRPr="0012463F">
        <w:rPr>
          <w:sz w:val="20"/>
        </w:rPr>
        <w:object w:dxaOrig="9450" w:dyaOrig="13162" w14:anchorId="5B4B93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4.25pt" o:ole="" fillcolor="window">
            <v:imagedata r:id="rId7" o:title=""/>
          </v:shape>
          <o:OLEObject Type="Embed" ProgID="Visio.Drawing.11" ShapeID="_x0000_i1025" DrawAspect="Content" ObjectID="_1837696029" r:id="rId8"/>
        </w:object>
      </w:r>
    </w:p>
    <w:p w14:paraId="2B15F30F" w14:textId="77777777" w:rsidR="00E16094" w:rsidRDefault="00E16094" w:rsidP="00E10916"/>
    <w:p w14:paraId="041A4DC9" w14:textId="77777777" w:rsidR="006B2DE5" w:rsidRDefault="006B2DE5" w:rsidP="00E10916"/>
    <w:p w14:paraId="0026C881" w14:textId="77777777" w:rsidR="006B2DE5" w:rsidRPr="006B2DE5" w:rsidRDefault="006B2DE5" w:rsidP="006B2DE5">
      <w:pPr>
        <w:pStyle w:val="Textkrper"/>
        <w:rPr>
          <w:b/>
          <w:bCs/>
          <w:color w:val="FF0000"/>
          <w:sz w:val="72"/>
        </w:rPr>
      </w:pPr>
      <w:r>
        <w:rPr>
          <w:b/>
          <w:bCs/>
          <w:color w:val="FF0000"/>
          <w:sz w:val="72"/>
        </w:rPr>
        <w:lastRenderedPageBreak/>
        <w:t>Projektentwicklung</w:t>
      </w:r>
    </w:p>
    <w:p w14:paraId="6AE69DFB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Standortanalyse und Standortprognose (Makro- und Mikrostandort)</w:t>
      </w:r>
    </w:p>
    <w:p w14:paraId="2C478AF7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 xml:space="preserve">Marktrecherche </w:t>
      </w:r>
    </w:p>
    <w:p w14:paraId="4FAAF36E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Grundstücksakquisition und Grundstückssicherung</w:t>
      </w:r>
    </w:p>
    <w:p w14:paraId="6C49AAA9" w14:textId="77777777" w:rsidR="00B95ABC" w:rsidRPr="00B63B68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i/>
          <w:color w:val="0000FF"/>
          <w:sz w:val="48"/>
        </w:rPr>
      </w:pPr>
      <w:r w:rsidRPr="00B63B68">
        <w:rPr>
          <w:b/>
          <w:bCs/>
          <w:i/>
          <w:color w:val="0000FF"/>
          <w:sz w:val="48"/>
        </w:rPr>
        <w:t>Nutzungskonzeption (Nutzerbedarfs</w:t>
      </w:r>
      <w:r w:rsidRPr="00B63B68">
        <w:rPr>
          <w:b/>
          <w:bCs/>
          <w:i/>
          <w:color w:val="0000FF"/>
          <w:sz w:val="48"/>
        </w:rPr>
        <w:softHyphen/>
        <w:t>programm [DIN 18205] Funktions-, Raum- und Ausstattungsprogramm)</w:t>
      </w:r>
    </w:p>
    <w:p w14:paraId="6124FE38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Vorplanungskonzept</w:t>
      </w:r>
    </w:p>
    <w:p w14:paraId="633988AD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Vermarktung (Vermietung, Verkauf)</w:t>
      </w:r>
    </w:p>
    <w:p w14:paraId="313D48FD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Projektfinanzierung</w:t>
      </w:r>
    </w:p>
    <w:p w14:paraId="1725DA38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 xml:space="preserve">Immobilien-, Unternehmens- und Gesellschaftersteuern </w:t>
      </w:r>
    </w:p>
    <w:p w14:paraId="223154B0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Kostenrahmen für Investitionen (DIN 276) und Nutzungskosten (DIN 18980)</w:t>
      </w:r>
    </w:p>
    <w:p w14:paraId="598A9C35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Terminrahmen</w:t>
      </w:r>
    </w:p>
    <w:p w14:paraId="359786E7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Ertragsrahmen</w:t>
      </w:r>
    </w:p>
    <w:p w14:paraId="111F2A1B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Rentabilitätsanalyse und Rentabilitätsbewertung</w:t>
      </w:r>
    </w:p>
    <w:p w14:paraId="739F0DA5" w14:textId="77777777" w:rsidR="00B95ABC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Risikoanalyse und Risikobewertung</w:t>
      </w:r>
    </w:p>
    <w:p w14:paraId="37DB69DA" w14:textId="77777777" w:rsidR="006B2DE5" w:rsidRPr="00B95ABC" w:rsidRDefault="00B95ABC" w:rsidP="00B95ABC">
      <w:pPr>
        <w:keepLines/>
        <w:numPr>
          <w:ilvl w:val="0"/>
          <w:numId w:val="7"/>
        </w:numPr>
        <w:tabs>
          <w:tab w:val="clear" w:pos="1854"/>
          <w:tab w:val="clear" w:pos="2268"/>
          <w:tab w:val="left" w:pos="1134"/>
        </w:tabs>
        <w:spacing w:before="60" w:after="60"/>
        <w:ind w:left="1134" w:hanging="1134"/>
        <w:rPr>
          <w:b/>
          <w:bCs/>
          <w:sz w:val="48"/>
        </w:rPr>
      </w:pPr>
      <w:r w:rsidRPr="00B95ABC">
        <w:rPr>
          <w:b/>
          <w:bCs/>
          <w:sz w:val="48"/>
        </w:rPr>
        <w:t>Entscheidungsvorbereitung</w:t>
      </w:r>
    </w:p>
    <w:p w14:paraId="7778B439" w14:textId="77777777" w:rsidR="006B2DE5" w:rsidRDefault="006B2DE5" w:rsidP="00E10916">
      <w:r>
        <w:br w:type="page"/>
      </w:r>
    </w:p>
    <w:p w14:paraId="6CA6DB5A" w14:textId="77777777" w:rsidR="006B2DE5" w:rsidRDefault="00B63B68" w:rsidP="006B2DE5">
      <w:pPr>
        <w:pStyle w:val="Textkrper"/>
        <w:rPr>
          <w:b/>
          <w:bCs/>
          <w:color w:val="FF0000"/>
          <w:sz w:val="72"/>
        </w:rPr>
      </w:pPr>
      <w:r>
        <w:rPr>
          <w:b/>
          <w:bCs/>
          <w:color w:val="FF0000"/>
          <w:sz w:val="72"/>
        </w:rPr>
        <w:lastRenderedPageBreak/>
        <w:t xml:space="preserve">Nutzerbedarfsprogramm - </w:t>
      </w:r>
    </w:p>
    <w:p w14:paraId="5839F438" w14:textId="77777777" w:rsidR="006B2DE5" w:rsidRPr="00CA7D61" w:rsidRDefault="00B63B68" w:rsidP="006B2DE5">
      <w:pPr>
        <w:pStyle w:val="Textkrper"/>
        <w:rPr>
          <w:b/>
          <w:bCs/>
          <w:color w:val="FF0000"/>
          <w:sz w:val="72"/>
        </w:rPr>
      </w:pPr>
      <w:r>
        <w:rPr>
          <w:b/>
          <w:bCs/>
          <w:color w:val="FF0000"/>
          <w:sz w:val="72"/>
        </w:rPr>
        <w:t>d</w:t>
      </w:r>
      <w:r w:rsidR="006B2DE5">
        <w:rPr>
          <w:b/>
          <w:bCs/>
          <w:color w:val="FF0000"/>
          <w:sz w:val="72"/>
        </w:rPr>
        <w:t>er wesentliche Unterschied</w:t>
      </w:r>
      <w:r>
        <w:rPr>
          <w:b/>
          <w:bCs/>
          <w:color w:val="FF0000"/>
          <w:sz w:val="72"/>
        </w:rPr>
        <w:t xml:space="preserve"> zur Arbeit der Planer</w:t>
      </w:r>
      <w:r w:rsidR="007B2430">
        <w:rPr>
          <w:b/>
          <w:bCs/>
          <w:color w:val="FF0000"/>
          <w:sz w:val="72"/>
        </w:rPr>
        <w:t xml:space="preserve"> ist</w:t>
      </w:r>
      <w:r w:rsidR="006B2DE5">
        <w:rPr>
          <w:b/>
          <w:bCs/>
          <w:color w:val="FF0000"/>
          <w:sz w:val="72"/>
        </w:rPr>
        <w:t xml:space="preserve">: </w:t>
      </w:r>
    </w:p>
    <w:p w14:paraId="425AF12B" w14:textId="77777777" w:rsidR="006B2DE5" w:rsidRDefault="006B2DE5" w:rsidP="006B2DE5">
      <w:pPr>
        <w:pStyle w:val="Textkrper"/>
        <w:jc w:val="right"/>
        <w:rPr>
          <w:b/>
          <w:bCs/>
          <w:color w:val="FF0000"/>
          <w:sz w:val="72"/>
        </w:rPr>
      </w:pPr>
    </w:p>
    <w:p w14:paraId="35E2DCE2" w14:textId="77777777" w:rsidR="006B2DE5" w:rsidRPr="00CA7D61" w:rsidRDefault="006B2DE5" w:rsidP="006B2DE5">
      <w:pPr>
        <w:pStyle w:val="Textkrper"/>
        <w:rPr>
          <w:b/>
          <w:bCs/>
          <w:sz w:val="72"/>
        </w:rPr>
      </w:pPr>
      <w:r w:rsidRPr="00CA7D61">
        <w:rPr>
          <w:b/>
          <w:bCs/>
          <w:sz w:val="72"/>
        </w:rPr>
        <w:t xml:space="preserve">Bedarfsplanung ist </w:t>
      </w:r>
    </w:p>
    <w:p w14:paraId="5B4090E8" w14:textId="77777777" w:rsidR="006B2DE5" w:rsidRDefault="006B2DE5" w:rsidP="006B2DE5">
      <w:pPr>
        <w:pStyle w:val="Textkrper"/>
        <w:jc w:val="right"/>
        <w:rPr>
          <w:b/>
          <w:bCs/>
          <w:color w:val="0000FF"/>
          <w:sz w:val="72"/>
        </w:rPr>
      </w:pPr>
      <w:r w:rsidRPr="00CA7D61">
        <w:rPr>
          <w:b/>
          <w:bCs/>
          <w:i/>
          <w:color w:val="0000FF"/>
          <w:sz w:val="72"/>
        </w:rPr>
        <w:t>Problemsuche</w:t>
      </w:r>
    </w:p>
    <w:p w14:paraId="57040712" w14:textId="77777777" w:rsidR="006B2DE5" w:rsidRDefault="006B2DE5" w:rsidP="006B2DE5">
      <w:pPr>
        <w:pStyle w:val="Textkrper"/>
        <w:rPr>
          <w:b/>
          <w:bCs/>
          <w:color w:val="0000FF"/>
          <w:sz w:val="72"/>
        </w:rPr>
      </w:pPr>
    </w:p>
    <w:p w14:paraId="509021DE" w14:textId="77777777" w:rsidR="006B2DE5" w:rsidRDefault="006B2DE5" w:rsidP="006B2DE5">
      <w:pPr>
        <w:pStyle w:val="Textkrper"/>
        <w:rPr>
          <w:b/>
          <w:bCs/>
          <w:color w:val="0000FF"/>
          <w:sz w:val="72"/>
        </w:rPr>
      </w:pPr>
    </w:p>
    <w:p w14:paraId="447023CE" w14:textId="77777777" w:rsidR="006B2DE5" w:rsidRPr="00CA7D61" w:rsidRDefault="006B2DE5" w:rsidP="006B2DE5">
      <w:pPr>
        <w:pStyle w:val="Textkrper"/>
        <w:rPr>
          <w:b/>
          <w:bCs/>
          <w:sz w:val="72"/>
        </w:rPr>
      </w:pPr>
      <w:r w:rsidRPr="00CA7D61">
        <w:rPr>
          <w:b/>
          <w:bCs/>
          <w:sz w:val="72"/>
        </w:rPr>
        <w:t xml:space="preserve">Entwerfen ist </w:t>
      </w:r>
    </w:p>
    <w:p w14:paraId="1D1A6DBB" w14:textId="77777777" w:rsidR="006B2DE5" w:rsidRDefault="006B2DE5" w:rsidP="006B2DE5">
      <w:pPr>
        <w:pStyle w:val="Textkrper"/>
        <w:jc w:val="right"/>
        <w:rPr>
          <w:b/>
          <w:bCs/>
          <w:i/>
          <w:color w:val="0000FF"/>
          <w:sz w:val="72"/>
        </w:rPr>
      </w:pPr>
      <w:r w:rsidRPr="00CA7D61">
        <w:rPr>
          <w:b/>
          <w:bCs/>
          <w:i/>
          <w:color w:val="0000FF"/>
          <w:sz w:val="72"/>
        </w:rPr>
        <w:t>Problemlösung</w:t>
      </w:r>
    </w:p>
    <w:p w14:paraId="19F054E2" w14:textId="77777777" w:rsidR="006B2DE5" w:rsidRPr="00CA7D61" w:rsidRDefault="006B2DE5" w:rsidP="006B2DE5">
      <w:pPr>
        <w:pStyle w:val="Textkrper"/>
        <w:jc w:val="right"/>
        <w:rPr>
          <w:b/>
          <w:bCs/>
          <w:color w:val="0000FF"/>
          <w:sz w:val="72"/>
        </w:rPr>
      </w:pPr>
    </w:p>
    <w:p w14:paraId="33F5338D" w14:textId="77777777" w:rsidR="006B2DE5" w:rsidRPr="00CA7D61" w:rsidRDefault="006B2DE5" w:rsidP="006B2DE5"/>
    <w:p w14:paraId="60C76CB5" w14:textId="77777777" w:rsidR="006B2DE5" w:rsidRDefault="006B2DE5" w:rsidP="00CC7D9B">
      <w:pPr>
        <w:pStyle w:val="Verzeichnis2"/>
      </w:pPr>
      <w:r>
        <w:br w:type="page"/>
      </w:r>
    </w:p>
    <w:p w14:paraId="5DA23657" w14:textId="77777777" w:rsidR="00191706" w:rsidRPr="004B14EB" w:rsidRDefault="00191706" w:rsidP="00191706">
      <w:pPr>
        <w:pStyle w:val="berschrift1"/>
      </w:pPr>
      <w:r w:rsidRPr="004B14EB">
        <w:lastRenderedPageBreak/>
        <w:t>Projektbeeinflussungsmöglichkeiten in Abhängigkeit vom Projektfortschritt</w:t>
      </w:r>
    </w:p>
    <w:p w14:paraId="330B9899" w14:textId="77777777" w:rsidR="00191706" w:rsidRDefault="00191706" w:rsidP="00191706"/>
    <w:p w14:paraId="5EE9FC1F" w14:textId="77777777" w:rsidR="00191706" w:rsidRDefault="00191706" w:rsidP="00191706"/>
    <w:p w14:paraId="517A2999" w14:textId="77777777" w:rsidR="00191706" w:rsidRDefault="00191706" w:rsidP="00191706">
      <w:r>
        <w:object w:dxaOrig="10262" w:dyaOrig="10829" w14:anchorId="7D778799">
          <v:shape id="_x0000_i1026" type="#_x0000_t75" style="width:510.75pt;height:538.5pt" o:ole="" fillcolor="window">
            <v:imagedata r:id="rId9" o:title=""/>
          </v:shape>
          <o:OLEObject Type="Embed" ProgID="Visio.Drawing.11" ShapeID="_x0000_i1026" DrawAspect="Content" ObjectID="_1837696030" r:id="rId10"/>
        </w:object>
      </w:r>
    </w:p>
    <w:p w14:paraId="569AA17B" w14:textId="77777777" w:rsidR="00191706" w:rsidRDefault="00191706" w:rsidP="00E10916"/>
    <w:p w14:paraId="0531CFCB" w14:textId="77777777" w:rsidR="00191706" w:rsidRDefault="00191706" w:rsidP="00E10916">
      <w:pPr>
        <w:sectPr w:rsidR="00191706" w:rsidSect="00BB74B0">
          <w:headerReference w:type="default" r:id="rId11"/>
          <w:pgSz w:w="11907" w:h="16840" w:code="9"/>
          <w:pgMar w:top="567" w:right="851" w:bottom="851" w:left="851" w:header="567" w:footer="851" w:gutter="0"/>
          <w:cols w:space="720"/>
        </w:sectPr>
      </w:pPr>
    </w:p>
    <w:p w14:paraId="62FD45A2" w14:textId="77777777" w:rsidR="0039456C" w:rsidRDefault="0039456C" w:rsidP="001B159B"/>
    <w:p w14:paraId="29653C1B" w14:textId="77777777" w:rsidR="001B159B" w:rsidRPr="0048328E" w:rsidRDefault="0039456C" w:rsidP="001B159B">
      <w:pPr>
        <w:rPr>
          <w:b/>
          <w:color w:val="FF0000"/>
          <w:sz w:val="56"/>
          <w:szCs w:val="56"/>
        </w:rPr>
      </w:pPr>
      <w:r w:rsidRPr="0048328E">
        <w:rPr>
          <w:b/>
          <w:color w:val="FF0000"/>
          <w:sz w:val="56"/>
          <w:szCs w:val="56"/>
        </w:rPr>
        <w:t xml:space="preserve">Eine Norm für </w:t>
      </w:r>
      <w:r w:rsidR="001B159B" w:rsidRPr="0048328E">
        <w:rPr>
          <w:b/>
          <w:color w:val="FF0000"/>
          <w:sz w:val="56"/>
          <w:szCs w:val="56"/>
        </w:rPr>
        <w:t>Bedarfsplanung</w:t>
      </w:r>
    </w:p>
    <w:p w14:paraId="2BBFB2FF" w14:textId="77777777" w:rsidR="001B159B" w:rsidRPr="0048328E" w:rsidRDefault="001B159B" w:rsidP="001B159B">
      <w:pPr>
        <w:rPr>
          <w:sz w:val="48"/>
          <w:szCs w:val="48"/>
        </w:rPr>
      </w:pPr>
    </w:p>
    <w:p w14:paraId="7442BCA5" w14:textId="77777777" w:rsidR="0039456C" w:rsidRPr="0048328E" w:rsidRDefault="0039456C" w:rsidP="001B159B">
      <w:pPr>
        <w:rPr>
          <w:sz w:val="48"/>
          <w:szCs w:val="48"/>
        </w:rPr>
      </w:pPr>
    </w:p>
    <w:p w14:paraId="3F4C083E" w14:textId="77777777" w:rsidR="001B159B" w:rsidRPr="0039456C" w:rsidRDefault="001B159B" w:rsidP="001B159B">
      <w:pPr>
        <w:rPr>
          <w:b/>
          <w:sz w:val="48"/>
          <w:szCs w:val="48"/>
        </w:rPr>
      </w:pPr>
      <w:r w:rsidRPr="0039456C">
        <w:rPr>
          <w:b/>
          <w:sz w:val="48"/>
          <w:szCs w:val="48"/>
        </w:rPr>
        <w:t xml:space="preserve">DIN 18205 Bedarfsplanung im Bauwesen. </w:t>
      </w:r>
    </w:p>
    <w:p w14:paraId="62E50791" w14:textId="77777777" w:rsidR="001B159B" w:rsidRPr="0048328E" w:rsidRDefault="001B159B" w:rsidP="001B159B">
      <w:pPr>
        <w:rPr>
          <w:sz w:val="48"/>
          <w:szCs w:val="48"/>
        </w:rPr>
      </w:pPr>
    </w:p>
    <w:p w14:paraId="076025BD" w14:textId="77777777" w:rsidR="0039456C" w:rsidRPr="0048328E" w:rsidRDefault="0039456C" w:rsidP="001B159B">
      <w:pPr>
        <w:rPr>
          <w:sz w:val="48"/>
          <w:szCs w:val="48"/>
        </w:rPr>
      </w:pPr>
    </w:p>
    <w:p w14:paraId="0E9471E5" w14:textId="77777777" w:rsidR="001B159B" w:rsidRPr="0039456C" w:rsidRDefault="001B159B" w:rsidP="001B159B">
      <w:pPr>
        <w:rPr>
          <w:sz w:val="48"/>
          <w:szCs w:val="48"/>
        </w:rPr>
      </w:pPr>
      <w:r w:rsidRPr="0039456C">
        <w:rPr>
          <w:sz w:val="48"/>
          <w:szCs w:val="48"/>
        </w:rPr>
        <w:t xml:space="preserve">Danach bedeutet Bedarfsplanung im Bauwesen: </w:t>
      </w:r>
    </w:p>
    <w:p w14:paraId="6FE21470" w14:textId="77777777" w:rsidR="00C40D30" w:rsidRDefault="00C40D30" w:rsidP="001B159B">
      <w:pPr>
        <w:rPr>
          <w:sz w:val="48"/>
          <w:szCs w:val="48"/>
        </w:rPr>
      </w:pPr>
    </w:p>
    <w:p w14:paraId="4F36FA02" w14:textId="77777777" w:rsidR="00CC7D9B" w:rsidRDefault="001B159B" w:rsidP="00BC6DA8">
      <w:pPr>
        <w:numPr>
          <w:ilvl w:val="0"/>
          <w:numId w:val="11"/>
        </w:numPr>
        <w:ind w:hanging="796"/>
        <w:rPr>
          <w:sz w:val="48"/>
          <w:szCs w:val="48"/>
        </w:rPr>
      </w:pPr>
      <w:r w:rsidRPr="0039456C">
        <w:rPr>
          <w:sz w:val="48"/>
          <w:szCs w:val="48"/>
        </w:rPr>
        <w:t xml:space="preserve">die methodische Ermittlung der </w:t>
      </w:r>
      <w:r w:rsidRPr="0039456C">
        <w:rPr>
          <w:b/>
          <w:color w:val="333399"/>
          <w:sz w:val="48"/>
          <w:szCs w:val="48"/>
        </w:rPr>
        <w:t>Bedürfnisse</w:t>
      </w:r>
      <w:r w:rsidRPr="0039456C">
        <w:rPr>
          <w:b/>
          <w:sz w:val="48"/>
          <w:szCs w:val="48"/>
        </w:rPr>
        <w:t xml:space="preserve"> </w:t>
      </w:r>
      <w:r w:rsidRPr="0039456C">
        <w:rPr>
          <w:sz w:val="48"/>
          <w:szCs w:val="48"/>
        </w:rPr>
        <w:t xml:space="preserve">von </w:t>
      </w:r>
      <w:r w:rsidR="00BC6DA8">
        <w:rPr>
          <w:sz w:val="48"/>
          <w:szCs w:val="48"/>
        </w:rPr>
        <w:br/>
      </w:r>
      <w:r w:rsidRPr="0039456C">
        <w:rPr>
          <w:b/>
          <w:color w:val="333399"/>
          <w:sz w:val="48"/>
          <w:szCs w:val="48"/>
        </w:rPr>
        <w:t>Bauherren</w:t>
      </w:r>
      <w:r w:rsidRPr="0039456C">
        <w:rPr>
          <w:sz w:val="48"/>
          <w:szCs w:val="48"/>
        </w:rPr>
        <w:t xml:space="preserve"> und </w:t>
      </w:r>
      <w:r w:rsidRPr="0039456C">
        <w:rPr>
          <w:b/>
          <w:color w:val="333399"/>
          <w:sz w:val="48"/>
          <w:szCs w:val="48"/>
        </w:rPr>
        <w:t>Nutzern</w:t>
      </w:r>
      <w:r w:rsidRPr="0039456C">
        <w:rPr>
          <w:sz w:val="48"/>
          <w:szCs w:val="48"/>
        </w:rPr>
        <w:t xml:space="preserve">; </w:t>
      </w:r>
      <w:r w:rsidR="00BC6DA8">
        <w:rPr>
          <w:sz w:val="48"/>
          <w:szCs w:val="48"/>
        </w:rPr>
        <w:br/>
      </w:r>
    </w:p>
    <w:p w14:paraId="0B21F92B" w14:textId="77777777" w:rsidR="0048328E" w:rsidRDefault="001B159B" w:rsidP="00BC6DA8">
      <w:pPr>
        <w:numPr>
          <w:ilvl w:val="0"/>
          <w:numId w:val="11"/>
        </w:numPr>
        <w:ind w:hanging="796"/>
        <w:rPr>
          <w:sz w:val="48"/>
          <w:szCs w:val="48"/>
        </w:rPr>
      </w:pPr>
      <w:r w:rsidRPr="0039456C">
        <w:rPr>
          <w:sz w:val="48"/>
          <w:szCs w:val="48"/>
        </w:rPr>
        <w:t xml:space="preserve">deren zielgerichtete Aufbereitung als </w:t>
      </w:r>
      <w:r w:rsidRPr="0039456C">
        <w:rPr>
          <w:b/>
          <w:color w:val="333399"/>
          <w:sz w:val="48"/>
          <w:szCs w:val="48"/>
        </w:rPr>
        <w:t>„Bedarf“</w:t>
      </w:r>
      <w:r w:rsidRPr="0039456C">
        <w:rPr>
          <w:sz w:val="48"/>
          <w:szCs w:val="48"/>
        </w:rPr>
        <w:t xml:space="preserve"> und </w:t>
      </w:r>
      <w:r w:rsidR="00BC6DA8">
        <w:rPr>
          <w:sz w:val="48"/>
          <w:szCs w:val="48"/>
        </w:rPr>
        <w:br/>
      </w:r>
    </w:p>
    <w:p w14:paraId="3160A350" w14:textId="77777777" w:rsidR="001B159B" w:rsidRPr="0039456C" w:rsidRDefault="001B159B" w:rsidP="00BC6DA8">
      <w:pPr>
        <w:numPr>
          <w:ilvl w:val="0"/>
          <w:numId w:val="11"/>
        </w:numPr>
        <w:ind w:hanging="796"/>
        <w:rPr>
          <w:sz w:val="48"/>
          <w:szCs w:val="48"/>
        </w:rPr>
      </w:pPr>
      <w:r w:rsidRPr="0039456C">
        <w:rPr>
          <w:sz w:val="48"/>
          <w:szCs w:val="48"/>
        </w:rPr>
        <w:t xml:space="preserve">dessen Umsetzung in </w:t>
      </w:r>
      <w:r w:rsidRPr="0039456C">
        <w:rPr>
          <w:b/>
          <w:color w:val="333399"/>
          <w:sz w:val="48"/>
          <w:szCs w:val="48"/>
        </w:rPr>
        <w:t>bauliche Anforderungen</w:t>
      </w:r>
    </w:p>
    <w:p w14:paraId="636612D8" w14:textId="77777777" w:rsidR="007B2430" w:rsidRDefault="00C40D30" w:rsidP="007B2430">
      <w:pPr>
        <w:pStyle w:val="berschrift1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DEDE00E" w14:textId="77777777" w:rsidR="007B2430" w:rsidRPr="00C73FAC" w:rsidRDefault="007B2430" w:rsidP="007B2430">
      <w:pPr>
        <w:pStyle w:val="Textkrper"/>
        <w:rPr>
          <w:b/>
          <w:bCs/>
          <w:sz w:val="72"/>
        </w:rPr>
      </w:pPr>
      <w:r>
        <w:rPr>
          <w:b/>
          <w:bCs/>
          <w:sz w:val="72"/>
        </w:rPr>
        <w:lastRenderedPageBreak/>
        <w:t xml:space="preserve">Bedarfsplanung liegt im Verantwortungsbereich des Bauherrn </w:t>
      </w:r>
    </w:p>
    <w:p w14:paraId="09B94F08" w14:textId="77777777" w:rsidR="007B2430" w:rsidRPr="00C73FAC" w:rsidRDefault="007B2430" w:rsidP="007B2430">
      <w:pPr>
        <w:pStyle w:val="Textkrper"/>
        <w:rPr>
          <w:b/>
          <w:bCs/>
          <w:sz w:val="72"/>
        </w:rPr>
      </w:pPr>
    </w:p>
    <w:p w14:paraId="2519A67F" w14:textId="77777777" w:rsidR="007B2430" w:rsidRPr="007B2430" w:rsidRDefault="007B2430" w:rsidP="007B2430">
      <w:pPr>
        <w:rPr>
          <w:sz w:val="72"/>
          <w:szCs w:val="72"/>
        </w:rPr>
      </w:pPr>
      <w:r w:rsidRPr="007B2430">
        <w:rPr>
          <w:sz w:val="72"/>
          <w:szCs w:val="72"/>
        </w:rPr>
        <w:t>Auf</w:t>
      </w:r>
      <w:r w:rsidRPr="007B2430">
        <w:rPr>
          <w:b/>
          <w:sz w:val="72"/>
          <w:szCs w:val="72"/>
        </w:rPr>
        <w:t xml:space="preserve"> </w:t>
      </w:r>
      <w:r w:rsidRPr="007B2430">
        <w:rPr>
          <w:color w:val="0000FF"/>
          <w:sz w:val="72"/>
          <w:szCs w:val="72"/>
        </w:rPr>
        <w:t>keinen Fall</w:t>
      </w:r>
      <w:r w:rsidRPr="007B2430">
        <w:rPr>
          <w:sz w:val="72"/>
          <w:szCs w:val="72"/>
        </w:rPr>
        <w:t xml:space="preserve"> ist die Bedarfsplanung durch die </w:t>
      </w:r>
      <w:r w:rsidRPr="007B2430">
        <w:rPr>
          <w:color w:val="0000FF"/>
          <w:sz w:val="72"/>
          <w:szCs w:val="72"/>
        </w:rPr>
        <w:t>Grundlagenermittlung</w:t>
      </w:r>
      <w:r w:rsidRPr="007B2430">
        <w:rPr>
          <w:sz w:val="72"/>
          <w:szCs w:val="72"/>
        </w:rPr>
        <w:t xml:space="preserve"> der Planer abgedeckt, sondern ist Aufgabe des Bauherrn. </w:t>
      </w:r>
    </w:p>
    <w:p w14:paraId="64151FA4" w14:textId="77777777" w:rsidR="007B2430" w:rsidRPr="00C73FAC" w:rsidRDefault="007B2430" w:rsidP="007B2430">
      <w:pPr>
        <w:pStyle w:val="Textkrper"/>
        <w:rPr>
          <w:b/>
          <w:bCs/>
          <w:sz w:val="72"/>
        </w:rPr>
      </w:pPr>
    </w:p>
    <w:p w14:paraId="196BB7B0" w14:textId="77777777" w:rsidR="00C73FAC" w:rsidRDefault="007B2430" w:rsidP="007B2430">
      <w:pPr>
        <w:pStyle w:val="berschrift1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4729DFF" w14:textId="77777777" w:rsidR="00C73FAC" w:rsidRPr="00C73FAC" w:rsidRDefault="00C73FAC" w:rsidP="00C73FAC">
      <w:pPr>
        <w:pStyle w:val="Textkrper"/>
        <w:rPr>
          <w:b/>
          <w:bCs/>
          <w:sz w:val="72"/>
        </w:rPr>
      </w:pPr>
      <w:r>
        <w:rPr>
          <w:b/>
          <w:bCs/>
          <w:sz w:val="72"/>
        </w:rPr>
        <w:lastRenderedPageBreak/>
        <w:t xml:space="preserve">Bedarfsplan </w:t>
      </w:r>
      <w:r w:rsidR="000366AC">
        <w:rPr>
          <w:b/>
          <w:bCs/>
          <w:sz w:val="72"/>
        </w:rPr>
        <w:t>definiert</w:t>
      </w:r>
    </w:p>
    <w:p w14:paraId="4C242F48" w14:textId="77777777" w:rsidR="00C73FAC" w:rsidRPr="00C73FAC" w:rsidRDefault="00C73FAC" w:rsidP="00C73FAC">
      <w:pPr>
        <w:pStyle w:val="Textkrper"/>
        <w:rPr>
          <w:b/>
          <w:bCs/>
          <w:sz w:val="72"/>
        </w:rPr>
      </w:pPr>
    </w:p>
    <w:p w14:paraId="2336A95C" w14:textId="77777777" w:rsidR="00EC263A" w:rsidRDefault="00EC263A" w:rsidP="00C73FAC">
      <w:pPr>
        <w:pStyle w:val="Textkrper"/>
        <w:rPr>
          <w:sz w:val="72"/>
          <w:szCs w:val="72"/>
        </w:rPr>
      </w:pPr>
      <w:r w:rsidRPr="00EC263A">
        <w:rPr>
          <w:sz w:val="72"/>
          <w:szCs w:val="72"/>
        </w:rPr>
        <w:t xml:space="preserve">die wesentlichen </w:t>
      </w:r>
      <w:r w:rsidRPr="00EC263A">
        <w:rPr>
          <w:color w:val="0000FF"/>
          <w:sz w:val="72"/>
          <w:szCs w:val="72"/>
        </w:rPr>
        <w:t>Bedürfnisse</w:t>
      </w:r>
      <w:r w:rsidRPr="00EC263A">
        <w:rPr>
          <w:sz w:val="72"/>
          <w:szCs w:val="72"/>
        </w:rPr>
        <w:t xml:space="preserve">, </w:t>
      </w:r>
      <w:r w:rsidRPr="00EC263A">
        <w:rPr>
          <w:color w:val="0000FF"/>
          <w:sz w:val="72"/>
          <w:szCs w:val="72"/>
        </w:rPr>
        <w:t>Ziele</w:t>
      </w:r>
      <w:r w:rsidRPr="00EC263A">
        <w:rPr>
          <w:sz w:val="72"/>
          <w:szCs w:val="72"/>
        </w:rPr>
        <w:t xml:space="preserve"> und </w:t>
      </w:r>
      <w:r w:rsidRPr="00EC263A">
        <w:rPr>
          <w:color w:val="0000FF"/>
          <w:sz w:val="72"/>
          <w:szCs w:val="72"/>
        </w:rPr>
        <w:t>Mittel</w:t>
      </w:r>
      <w:r w:rsidRPr="00EC263A">
        <w:rPr>
          <w:sz w:val="72"/>
          <w:szCs w:val="72"/>
        </w:rPr>
        <w:t xml:space="preserve"> des Bauherrn und Nutzers sowie </w:t>
      </w:r>
    </w:p>
    <w:p w14:paraId="030BFDDA" w14:textId="77777777" w:rsidR="00EC263A" w:rsidRDefault="00EC263A" w:rsidP="00C73FAC">
      <w:pPr>
        <w:pStyle w:val="Textkrper"/>
        <w:rPr>
          <w:sz w:val="72"/>
          <w:szCs w:val="72"/>
        </w:rPr>
      </w:pPr>
      <w:r w:rsidRPr="00EC263A">
        <w:rPr>
          <w:sz w:val="72"/>
          <w:szCs w:val="72"/>
        </w:rPr>
        <w:t xml:space="preserve">die </w:t>
      </w:r>
      <w:r w:rsidRPr="00EC263A">
        <w:rPr>
          <w:color w:val="0000FF"/>
          <w:sz w:val="72"/>
          <w:szCs w:val="72"/>
        </w:rPr>
        <w:t>Rahmenbedingungen</w:t>
      </w:r>
      <w:r w:rsidRPr="00EC263A">
        <w:rPr>
          <w:sz w:val="72"/>
          <w:szCs w:val="72"/>
        </w:rPr>
        <w:t xml:space="preserve"> des Projektes und alle </w:t>
      </w:r>
    </w:p>
    <w:p w14:paraId="7E1635FC" w14:textId="77777777" w:rsidR="00C73FAC" w:rsidRPr="00EC263A" w:rsidRDefault="00EC263A" w:rsidP="00C73FAC">
      <w:pPr>
        <w:pStyle w:val="Textkrper"/>
        <w:rPr>
          <w:b/>
          <w:bCs/>
          <w:sz w:val="72"/>
          <w:szCs w:val="72"/>
        </w:rPr>
      </w:pPr>
      <w:r w:rsidRPr="00EC263A">
        <w:rPr>
          <w:sz w:val="72"/>
          <w:szCs w:val="72"/>
        </w:rPr>
        <w:t xml:space="preserve">erforderlichen </w:t>
      </w:r>
      <w:r w:rsidRPr="00EC263A">
        <w:rPr>
          <w:color w:val="0000FF"/>
          <w:sz w:val="72"/>
          <w:szCs w:val="72"/>
        </w:rPr>
        <w:t>Anforderungen</w:t>
      </w:r>
      <w:r w:rsidRPr="00EC263A">
        <w:rPr>
          <w:sz w:val="72"/>
          <w:szCs w:val="72"/>
        </w:rPr>
        <w:t xml:space="preserve"> an den Entwurf</w:t>
      </w:r>
    </w:p>
    <w:p w14:paraId="352201AE" w14:textId="77777777" w:rsidR="00C73FAC" w:rsidRPr="00C73FAC" w:rsidRDefault="00C73FAC" w:rsidP="00C73FAC">
      <w:pPr>
        <w:pStyle w:val="Textkrper"/>
        <w:rPr>
          <w:b/>
          <w:bCs/>
          <w:sz w:val="72"/>
        </w:rPr>
      </w:pPr>
    </w:p>
    <w:p w14:paraId="74A747CD" w14:textId="77777777" w:rsidR="00C73FAC" w:rsidRDefault="00C73FAC" w:rsidP="001B159B">
      <w:pPr>
        <w:pStyle w:val="berschrift1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07A6A46" w14:textId="77777777" w:rsidR="00C73FAC" w:rsidRPr="00C73FAC" w:rsidRDefault="00C73FAC" w:rsidP="00C73FAC">
      <w:pPr>
        <w:pStyle w:val="Textkrper"/>
        <w:rPr>
          <w:b/>
          <w:bCs/>
          <w:sz w:val="72"/>
        </w:rPr>
      </w:pPr>
      <w:r>
        <w:rPr>
          <w:b/>
          <w:bCs/>
          <w:sz w:val="72"/>
        </w:rPr>
        <w:lastRenderedPageBreak/>
        <w:t>Bedarfsplanung</w:t>
      </w:r>
      <w:r w:rsidR="000366AC">
        <w:rPr>
          <w:b/>
          <w:bCs/>
          <w:sz w:val="72"/>
        </w:rPr>
        <w:t xml:space="preserve"> ist </w:t>
      </w:r>
    </w:p>
    <w:p w14:paraId="034BE15D" w14:textId="77777777" w:rsidR="00C73FAC" w:rsidRPr="000366AC" w:rsidRDefault="00C73FAC" w:rsidP="00C73FAC">
      <w:pPr>
        <w:pStyle w:val="Textkrper"/>
        <w:rPr>
          <w:b/>
          <w:bCs/>
          <w:sz w:val="40"/>
          <w:szCs w:val="40"/>
        </w:rPr>
      </w:pPr>
    </w:p>
    <w:p w14:paraId="11116FC6" w14:textId="2261FF4E" w:rsidR="00EC263A" w:rsidRDefault="000366AC" w:rsidP="00EC263A">
      <w:pPr>
        <w:tabs>
          <w:tab w:val="clear" w:pos="2268"/>
          <w:tab w:val="left" w:pos="993"/>
        </w:tabs>
        <w:ind w:left="993" w:hanging="993"/>
        <w:rPr>
          <w:sz w:val="72"/>
          <w:szCs w:val="72"/>
        </w:rPr>
      </w:pPr>
      <w:r>
        <w:rPr>
          <w:sz w:val="72"/>
          <w:szCs w:val="72"/>
        </w:rPr>
        <w:t>e</w:t>
      </w:r>
      <w:r w:rsidR="00EC263A" w:rsidRPr="00EC263A">
        <w:rPr>
          <w:sz w:val="72"/>
          <w:szCs w:val="72"/>
        </w:rPr>
        <w:t>in Proze</w:t>
      </w:r>
      <w:r w:rsidR="00365050">
        <w:rPr>
          <w:sz w:val="72"/>
          <w:szCs w:val="72"/>
        </w:rPr>
        <w:t>ss</w:t>
      </w:r>
      <w:r w:rsidR="00EC263A" w:rsidRPr="00EC263A">
        <w:rPr>
          <w:sz w:val="72"/>
          <w:szCs w:val="72"/>
        </w:rPr>
        <w:t xml:space="preserve">. Er besteht darin, </w:t>
      </w:r>
    </w:p>
    <w:p w14:paraId="64F9C13E" w14:textId="77777777" w:rsidR="00EC263A" w:rsidRPr="000366AC" w:rsidRDefault="00EC263A" w:rsidP="00EC263A">
      <w:pPr>
        <w:tabs>
          <w:tab w:val="clear" w:pos="2268"/>
          <w:tab w:val="left" w:pos="993"/>
        </w:tabs>
        <w:ind w:left="993" w:hanging="993"/>
        <w:rPr>
          <w:sz w:val="40"/>
          <w:szCs w:val="40"/>
        </w:rPr>
      </w:pPr>
    </w:p>
    <w:p w14:paraId="5C774ED9" w14:textId="77777777" w:rsidR="00EC263A" w:rsidRPr="00EC263A" w:rsidRDefault="00EC263A" w:rsidP="00EC263A">
      <w:pPr>
        <w:numPr>
          <w:ilvl w:val="0"/>
          <w:numId w:val="11"/>
        </w:numPr>
        <w:ind w:hanging="796"/>
        <w:rPr>
          <w:sz w:val="72"/>
          <w:szCs w:val="72"/>
        </w:rPr>
      </w:pPr>
      <w:r w:rsidRPr="00EC263A">
        <w:rPr>
          <w:sz w:val="72"/>
          <w:szCs w:val="72"/>
        </w:rPr>
        <w:t>die Bedürfnisse, Ziele un</w:t>
      </w:r>
      <w:r w:rsidR="000366AC">
        <w:rPr>
          <w:sz w:val="72"/>
          <w:szCs w:val="72"/>
        </w:rPr>
        <w:t>d einschränkenden Gegebenheiten</w:t>
      </w:r>
      <w:r w:rsidRPr="00EC263A">
        <w:rPr>
          <w:sz w:val="72"/>
          <w:szCs w:val="72"/>
        </w:rPr>
        <w:t xml:space="preserve"> des Bauherrn und wichtiger Beteiligter </w:t>
      </w:r>
      <w:r w:rsidRPr="000366AC">
        <w:rPr>
          <w:color w:val="0000FF"/>
          <w:sz w:val="72"/>
          <w:szCs w:val="72"/>
        </w:rPr>
        <w:t>zu ermitteln und zu analysieren</w:t>
      </w:r>
      <w:r w:rsidRPr="00EC263A">
        <w:rPr>
          <w:sz w:val="72"/>
          <w:szCs w:val="72"/>
        </w:rPr>
        <w:t>. Hierfür gibt es unterschiedliche Methoden und Verfahren;</w:t>
      </w:r>
    </w:p>
    <w:p w14:paraId="6818C72D" w14:textId="77777777" w:rsidR="00EC263A" w:rsidRPr="00EC263A" w:rsidRDefault="00EC263A" w:rsidP="00EC263A">
      <w:pPr>
        <w:numPr>
          <w:ilvl w:val="0"/>
          <w:numId w:val="11"/>
        </w:numPr>
        <w:ind w:hanging="796"/>
        <w:rPr>
          <w:sz w:val="72"/>
          <w:szCs w:val="72"/>
        </w:rPr>
      </w:pPr>
      <w:r w:rsidRPr="00EC263A">
        <w:rPr>
          <w:sz w:val="72"/>
          <w:szCs w:val="72"/>
        </w:rPr>
        <w:t>alle damit zusammen</w:t>
      </w:r>
      <w:r w:rsidR="000366AC">
        <w:rPr>
          <w:sz w:val="72"/>
          <w:szCs w:val="72"/>
        </w:rPr>
        <w:softHyphen/>
      </w:r>
      <w:r w:rsidRPr="00EC263A">
        <w:rPr>
          <w:sz w:val="72"/>
          <w:szCs w:val="72"/>
        </w:rPr>
        <w:t xml:space="preserve">hängenden Probleme zu formulieren, deren Lösung man vom Architekten erwartet. </w:t>
      </w:r>
    </w:p>
    <w:p w14:paraId="199DFC37" w14:textId="77777777" w:rsidR="002C54BB" w:rsidRDefault="002C54BB" w:rsidP="002C54BB"/>
    <w:p w14:paraId="5CE18EEA" w14:textId="77777777" w:rsidR="002C54BB" w:rsidRDefault="002C54BB" w:rsidP="002C54BB"/>
    <w:p w14:paraId="5434850B" w14:textId="77777777" w:rsidR="002C54BB" w:rsidRDefault="002C54BB" w:rsidP="002C54BB"/>
    <w:p w14:paraId="7DE0CF42" w14:textId="77777777" w:rsidR="002C54BB" w:rsidRDefault="002C54BB" w:rsidP="002C54BB"/>
    <w:p w14:paraId="347C1622" w14:textId="77777777" w:rsidR="00C73FAC" w:rsidRPr="000366AC" w:rsidRDefault="00C73FAC" w:rsidP="000366AC">
      <w:pPr>
        <w:pStyle w:val="berschrift1"/>
        <w:rPr>
          <w:sz w:val="72"/>
          <w:szCs w:val="72"/>
        </w:rPr>
      </w:pPr>
      <w:r w:rsidRPr="000366AC">
        <w:rPr>
          <w:sz w:val="72"/>
          <w:szCs w:val="72"/>
        </w:rPr>
        <w:lastRenderedPageBreak/>
        <w:t xml:space="preserve">Bedarfsplaner </w:t>
      </w:r>
      <w:r w:rsidR="000366AC">
        <w:rPr>
          <w:sz w:val="72"/>
          <w:szCs w:val="72"/>
        </w:rPr>
        <w:t>ist</w:t>
      </w:r>
      <w:r w:rsidR="002C54BB">
        <w:rPr>
          <w:sz w:val="72"/>
          <w:szCs w:val="72"/>
        </w:rPr>
        <w:t xml:space="preserve"> </w:t>
      </w:r>
    </w:p>
    <w:p w14:paraId="1769D345" w14:textId="77777777" w:rsidR="00C73FAC" w:rsidRPr="00C73FAC" w:rsidRDefault="00C73FAC" w:rsidP="00C73FAC">
      <w:pPr>
        <w:pStyle w:val="Textkrper"/>
        <w:rPr>
          <w:b/>
          <w:bCs/>
          <w:sz w:val="72"/>
        </w:rPr>
      </w:pPr>
    </w:p>
    <w:p w14:paraId="51DACB64" w14:textId="77777777" w:rsidR="000366AC" w:rsidRDefault="000366AC" w:rsidP="000366AC">
      <w:pPr>
        <w:rPr>
          <w:sz w:val="72"/>
          <w:szCs w:val="72"/>
        </w:rPr>
      </w:pPr>
      <w:r w:rsidRPr="000366AC">
        <w:rPr>
          <w:sz w:val="72"/>
          <w:szCs w:val="72"/>
        </w:rPr>
        <w:t xml:space="preserve">Eine Person, Gruppe oder Organisation, welche die Aufstellung eines Bedarfsplanes zu leisten hat. </w:t>
      </w:r>
    </w:p>
    <w:p w14:paraId="51B9A68D" w14:textId="77777777" w:rsidR="000366AC" w:rsidRDefault="000366AC" w:rsidP="000366AC">
      <w:pPr>
        <w:rPr>
          <w:sz w:val="72"/>
          <w:szCs w:val="72"/>
        </w:rPr>
      </w:pPr>
    </w:p>
    <w:p w14:paraId="5A37464A" w14:textId="77777777" w:rsidR="000366AC" w:rsidRPr="000366AC" w:rsidRDefault="000366AC" w:rsidP="000366AC">
      <w:pPr>
        <w:rPr>
          <w:sz w:val="72"/>
          <w:szCs w:val="72"/>
        </w:rPr>
      </w:pPr>
      <w:r w:rsidRPr="000366AC">
        <w:rPr>
          <w:sz w:val="72"/>
          <w:szCs w:val="72"/>
        </w:rPr>
        <w:t xml:space="preserve">Der Bedarfsplaner kann der Bauherr sein oder ein mit der Bedarfsplanung beauftragter Berater, der (die) Nutzer, der Architekt bzw. ein </w:t>
      </w:r>
      <w:proofErr w:type="gramStart"/>
      <w:r w:rsidRPr="000366AC">
        <w:rPr>
          <w:sz w:val="72"/>
          <w:szCs w:val="72"/>
        </w:rPr>
        <w:t>aus diesen gebildetes Team</w:t>
      </w:r>
      <w:proofErr w:type="gramEnd"/>
      <w:r w:rsidRPr="000366AC">
        <w:rPr>
          <w:sz w:val="72"/>
          <w:szCs w:val="72"/>
        </w:rPr>
        <w:t xml:space="preserve">. </w:t>
      </w:r>
    </w:p>
    <w:p w14:paraId="15906146" w14:textId="77777777" w:rsidR="00C73FAC" w:rsidRPr="00C73FAC" w:rsidRDefault="00C73FAC" w:rsidP="00C73FAC">
      <w:pPr>
        <w:pStyle w:val="Textkrper"/>
        <w:rPr>
          <w:b/>
          <w:bCs/>
          <w:sz w:val="72"/>
        </w:rPr>
      </w:pPr>
    </w:p>
    <w:p w14:paraId="5EF06C7B" w14:textId="77777777" w:rsidR="001B159B" w:rsidRPr="00A37872" w:rsidRDefault="00C73FAC" w:rsidP="001B159B">
      <w:pPr>
        <w:pStyle w:val="berschrift1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87E9169" w14:textId="77777777" w:rsidR="001B159B" w:rsidRPr="00396EF0" w:rsidRDefault="001B159B" w:rsidP="001B159B">
      <w:pPr>
        <w:rPr>
          <w:b/>
          <w:sz w:val="56"/>
          <w:szCs w:val="56"/>
        </w:rPr>
      </w:pPr>
      <w:r w:rsidRPr="00396EF0">
        <w:rPr>
          <w:b/>
          <w:sz w:val="56"/>
          <w:szCs w:val="56"/>
        </w:rPr>
        <w:lastRenderedPageBreak/>
        <w:t>Die Inhalte eines Nutzerbedarfs</w:t>
      </w:r>
      <w:r w:rsidR="00396EF0">
        <w:rPr>
          <w:b/>
          <w:sz w:val="56"/>
          <w:szCs w:val="56"/>
        </w:rPr>
        <w:t>programm</w:t>
      </w:r>
      <w:r w:rsidRPr="00396EF0">
        <w:rPr>
          <w:b/>
          <w:sz w:val="56"/>
          <w:szCs w:val="56"/>
        </w:rPr>
        <w:t xml:space="preserve">s können z.B. sein: </w:t>
      </w:r>
    </w:p>
    <w:p w14:paraId="3A9D441C" w14:textId="248C12E1" w:rsidR="001B159B" w:rsidRPr="00396EF0" w:rsidRDefault="001B159B" w:rsidP="00396EF0">
      <w:pPr>
        <w:numPr>
          <w:ilvl w:val="12"/>
          <w:numId w:val="0"/>
        </w:numPr>
        <w:tabs>
          <w:tab w:val="clear" w:pos="2268"/>
          <w:tab w:val="left" w:pos="1560"/>
        </w:tabs>
        <w:ind w:left="1560" w:hanging="1560"/>
        <w:rPr>
          <w:b/>
          <w:sz w:val="40"/>
          <w:szCs w:val="40"/>
        </w:rPr>
      </w:pPr>
      <w:r w:rsidRPr="00396EF0">
        <w:rPr>
          <w:b/>
          <w:sz w:val="40"/>
          <w:szCs w:val="40"/>
        </w:rPr>
        <w:t>1.1 Bedarfsableitung nach Zweck und Ziel</w:t>
      </w:r>
    </w:p>
    <w:p w14:paraId="3E4AAD47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nach dem Ist-Stand</w:t>
      </w:r>
    </w:p>
    <w:p w14:paraId="51E66518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nach der künftigen Entwicklung</w:t>
      </w:r>
    </w:p>
    <w:p w14:paraId="0EC11D91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nach terminlichen Zwängen</w:t>
      </w:r>
    </w:p>
    <w:p w14:paraId="219800F8" w14:textId="2CBCF66A" w:rsidR="001B159B" w:rsidRPr="00396EF0" w:rsidRDefault="001B159B" w:rsidP="00396EF0">
      <w:pPr>
        <w:numPr>
          <w:ilvl w:val="12"/>
          <w:numId w:val="0"/>
        </w:numPr>
        <w:tabs>
          <w:tab w:val="clear" w:pos="2268"/>
          <w:tab w:val="left" w:pos="1560"/>
        </w:tabs>
        <w:ind w:left="1560" w:hanging="1560"/>
        <w:rPr>
          <w:b/>
          <w:sz w:val="40"/>
          <w:szCs w:val="40"/>
        </w:rPr>
      </w:pPr>
      <w:r w:rsidRPr="00396EF0">
        <w:rPr>
          <w:b/>
          <w:sz w:val="40"/>
          <w:szCs w:val="40"/>
        </w:rPr>
        <w:t>1.2 Voraussetzungen für die Bedarfsdeckung</w:t>
      </w:r>
    </w:p>
    <w:p w14:paraId="5F69F3E6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Nutzeinheiten</w:t>
      </w:r>
    </w:p>
    <w:p w14:paraId="7EBE952B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Flächen- und Raumbedarf</w:t>
      </w:r>
    </w:p>
    <w:p w14:paraId="706D91EC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Ausstattung</w:t>
      </w:r>
    </w:p>
    <w:p w14:paraId="3683FBF4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Organisation</w:t>
      </w:r>
    </w:p>
    <w:p w14:paraId="006584CE" w14:textId="68460E95" w:rsidR="001B159B" w:rsidRPr="00396EF0" w:rsidRDefault="001B159B" w:rsidP="00396EF0">
      <w:pPr>
        <w:numPr>
          <w:ilvl w:val="12"/>
          <w:numId w:val="0"/>
        </w:numPr>
        <w:tabs>
          <w:tab w:val="clear" w:pos="2268"/>
          <w:tab w:val="left" w:pos="1560"/>
        </w:tabs>
        <w:ind w:left="1560" w:hanging="1560"/>
        <w:rPr>
          <w:b/>
          <w:sz w:val="40"/>
          <w:szCs w:val="40"/>
        </w:rPr>
      </w:pPr>
      <w:r w:rsidRPr="00396EF0">
        <w:rPr>
          <w:b/>
          <w:sz w:val="40"/>
          <w:szCs w:val="40"/>
        </w:rPr>
        <w:t>1.3 Grundstücks-Voraussetzungen</w:t>
      </w:r>
    </w:p>
    <w:p w14:paraId="51A4790C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Standort</w:t>
      </w:r>
    </w:p>
    <w:p w14:paraId="2DC4B3A1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privatrechtliche Bedingungen</w:t>
      </w:r>
    </w:p>
    <w:p w14:paraId="6E2BE96C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öffentlich-rechtliche Bedingungen</w:t>
      </w:r>
    </w:p>
    <w:p w14:paraId="25A6CE72" w14:textId="62AA4E4E" w:rsidR="001B159B" w:rsidRPr="00396EF0" w:rsidRDefault="001B159B" w:rsidP="00396EF0">
      <w:pPr>
        <w:numPr>
          <w:ilvl w:val="12"/>
          <w:numId w:val="0"/>
        </w:numPr>
        <w:tabs>
          <w:tab w:val="clear" w:pos="2268"/>
          <w:tab w:val="left" w:pos="1560"/>
        </w:tabs>
        <w:ind w:left="1560" w:hanging="1560"/>
        <w:rPr>
          <w:b/>
          <w:sz w:val="40"/>
          <w:szCs w:val="40"/>
        </w:rPr>
      </w:pPr>
      <w:r w:rsidRPr="00396EF0">
        <w:rPr>
          <w:b/>
          <w:sz w:val="40"/>
          <w:szCs w:val="40"/>
        </w:rPr>
        <w:t>1.4 Investitionsrahmen</w:t>
      </w:r>
    </w:p>
    <w:p w14:paraId="0B4AA8C9" w14:textId="3A8B00EB" w:rsidR="001B159B" w:rsidRPr="00396EF0" w:rsidRDefault="001B159B" w:rsidP="00396EF0">
      <w:pPr>
        <w:numPr>
          <w:ilvl w:val="12"/>
          <w:numId w:val="0"/>
        </w:numPr>
        <w:tabs>
          <w:tab w:val="clear" w:pos="2268"/>
          <w:tab w:val="left" w:pos="1560"/>
        </w:tabs>
        <w:ind w:left="1560" w:hanging="1560"/>
        <w:rPr>
          <w:b/>
          <w:sz w:val="40"/>
          <w:szCs w:val="40"/>
        </w:rPr>
      </w:pPr>
      <w:r w:rsidRPr="00396EF0">
        <w:rPr>
          <w:b/>
          <w:sz w:val="40"/>
          <w:szCs w:val="40"/>
        </w:rPr>
        <w:t>1.5 Finanzierung</w:t>
      </w:r>
    </w:p>
    <w:p w14:paraId="4A39D16E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Eigenkapital</w:t>
      </w:r>
    </w:p>
    <w:p w14:paraId="27243B75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Zuschüsse</w:t>
      </w:r>
    </w:p>
    <w:p w14:paraId="3409D0D2" w14:textId="77777777" w:rsidR="001B159B" w:rsidRPr="007B2430" w:rsidRDefault="001B159B" w:rsidP="00396EF0">
      <w:pPr>
        <w:keepLines/>
        <w:numPr>
          <w:ilvl w:val="0"/>
          <w:numId w:val="4"/>
        </w:numPr>
        <w:tabs>
          <w:tab w:val="clear" w:pos="2268"/>
          <w:tab w:val="left" w:pos="709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Fremdmittel</w:t>
      </w:r>
    </w:p>
    <w:p w14:paraId="779CCF8B" w14:textId="77777777" w:rsidR="001B159B" w:rsidRPr="007B2430" w:rsidRDefault="001B159B" w:rsidP="00396EF0">
      <w:pPr>
        <w:tabs>
          <w:tab w:val="clear" w:pos="2268"/>
          <w:tab w:val="left" w:pos="1560"/>
        </w:tabs>
        <w:ind w:left="1560" w:hanging="709"/>
        <w:rPr>
          <w:sz w:val="40"/>
          <w:szCs w:val="40"/>
        </w:rPr>
      </w:pPr>
    </w:p>
    <w:p w14:paraId="55D2FDBB" w14:textId="77777777" w:rsidR="001B159B" w:rsidRPr="00396EF0" w:rsidRDefault="007B2430" w:rsidP="00396EF0">
      <w:pPr>
        <w:numPr>
          <w:ilvl w:val="12"/>
          <w:numId w:val="0"/>
        </w:numPr>
        <w:tabs>
          <w:tab w:val="clear" w:pos="2268"/>
          <w:tab w:val="left" w:pos="1560"/>
        </w:tabs>
        <w:ind w:left="1560" w:hanging="1560"/>
        <w:rPr>
          <w:b/>
          <w:sz w:val="40"/>
          <w:szCs w:val="40"/>
        </w:rPr>
      </w:pPr>
      <w:r w:rsidRPr="00396EF0">
        <w:rPr>
          <w:b/>
          <w:sz w:val="40"/>
          <w:szCs w:val="40"/>
        </w:rPr>
        <w:t xml:space="preserve">mit den </w:t>
      </w:r>
      <w:r w:rsidR="001B159B" w:rsidRPr="00396EF0">
        <w:rPr>
          <w:b/>
          <w:sz w:val="40"/>
          <w:szCs w:val="40"/>
        </w:rPr>
        <w:t>Anlagen:</w:t>
      </w:r>
    </w:p>
    <w:p w14:paraId="1A5CE10D" w14:textId="77777777" w:rsidR="001B159B" w:rsidRPr="007B2430" w:rsidRDefault="001B159B" w:rsidP="00396EF0">
      <w:pPr>
        <w:tabs>
          <w:tab w:val="clear" w:pos="2268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A</w:t>
      </w:r>
      <w:r w:rsidRPr="007B2430">
        <w:rPr>
          <w:sz w:val="40"/>
          <w:szCs w:val="40"/>
        </w:rPr>
        <w:tab/>
        <w:t>Raum- und Funktionsprogramm</w:t>
      </w:r>
    </w:p>
    <w:p w14:paraId="78327BB2" w14:textId="77777777" w:rsidR="001B159B" w:rsidRPr="007B2430" w:rsidRDefault="001B159B" w:rsidP="00396EF0">
      <w:pPr>
        <w:tabs>
          <w:tab w:val="clear" w:pos="2268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B</w:t>
      </w:r>
      <w:r w:rsidRPr="007B2430">
        <w:rPr>
          <w:sz w:val="40"/>
          <w:szCs w:val="40"/>
        </w:rPr>
        <w:tab/>
        <w:t>Ausstattungsprogramm</w:t>
      </w:r>
    </w:p>
    <w:p w14:paraId="43C062E9" w14:textId="77777777" w:rsidR="001B159B" w:rsidRPr="007B2430" w:rsidRDefault="001B159B" w:rsidP="00396EF0">
      <w:pPr>
        <w:tabs>
          <w:tab w:val="clear" w:pos="2268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C</w:t>
      </w:r>
      <w:r w:rsidRPr="007B2430">
        <w:rPr>
          <w:sz w:val="40"/>
          <w:szCs w:val="40"/>
        </w:rPr>
        <w:tab/>
        <w:t>Terminrahmen</w:t>
      </w:r>
    </w:p>
    <w:p w14:paraId="469F593D" w14:textId="77777777" w:rsidR="001B159B" w:rsidRPr="007B2430" w:rsidRDefault="001B159B" w:rsidP="00396EF0">
      <w:pPr>
        <w:tabs>
          <w:tab w:val="clear" w:pos="2268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D</w:t>
      </w:r>
      <w:r w:rsidRPr="007B2430">
        <w:rPr>
          <w:sz w:val="40"/>
          <w:szCs w:val="40"/>
        </w:rPr>
        <w:tab/>
        <w:t>Mittelbedarfsplan</w:t>
      </w:r>
    </w:p>
    <w:p w14:paraId="6A2F55C5" w14:textId="77777777" w:rsidR="001B159B" w:rsidRPr="007B2430" w:rsidRDefault="001B159B" w:rsidP="00396EF0">
      <w:pPr>
        <w:tabs>
          <w:tab w:val="clear" w:pos="2268"/>
          <w:tab w:val="left" w:pos="1560"/>
        </w:tabs>
        <w:ind w:left="1560" w:hanging="709"/>
        <w:rPr>
          <w:sz w:val="40"/>
          <w:szCs w:val="40"/>
        </w:rPr>
      </w:pPr>
      <w:r w:rsidRPr="007B2430">
        <w:rPr>
          <w:sz w:val="40"/>
          <w:szCs w:val="40"/>
        </w:rPr>
        <w:t>E</w:t>
      </w:r>
      <w:r w:rsidRPr="007B2430">
        <w:rPr>
          <w:sz w:val="40"/>
          <w:szCs w:val="40"/>
        </w:rPr>
        <w:tab/>
        <w:t>Folgekosten</w:t>
      </w:r>
    </w:p>
    <w:p w14:paraId="34FA53E3" w14:textId="77777777" w:rsidR="001B159B" w:rsidRDefault="001B159B" w:rsidP="001B159B"/>
    <w:p w14:paraId="027105D5" w14:textId="77777777" w:rsidR="001B159B" w:rsidRDefault="001B159B" w:rsidP="001B159B"/>
    <w:p w14:paraId="44F9721A" w14:textId="77777777" w:rsidR="001B159B" w:rsidRDefault="001B159B" w:rsidP="001B159B">
      <w:pPr>
        <w:sectPr w:rsidR="001B159B" w:rsidSect="001B159B">
          <w:headerReference w:type="default" r:id="rId12"/>
          <w:footerReference w:type="default" r:id="rId13"/>
          <w:pgSz w:w="11907" w:h="16840" w:code="9"/>
          <w:pgMar w:top="567" w:right="851" w:bottom="851" w:left="1134" w:header="567" w:footer="851" w:gutter="0"/>
          <w:cols w:space="720"/>
        </w:sectPr>
      </w:pPr>
    </w:p>
    <w:p w14:paraId="309B325B" w14:textId="77777777" w:rsidR="00E9411F" w:rsidRPr="004B14EB" w:rsidRDefault="00E9411F" w:rsidP="00E9411F">
      <w:pPr>
        <w:pStyle w:val="berschrift1"/>
      </w:pPr>
      <w:r w:rsidRPr="004B14EB">
        <w:lastRenderedPageBreak/>
        <w:t>Die erste Planungsunterlage (sogen. „Briefmarke“)</w:t>
      </w:r>
    </w:p>
    <w:p w14:paraId="4CE78E8C" w14:textId="77777777" w:rsidR="00AB7740" w:rsidRDefault="00191706" w:rsidP="00E9411F">
      <w:pPr>
        <w:tabs>
          <w:tab w:val="clear" w:pos="2268"/>
        </w:tabs>
        <w:sectPr w:rsidR="00AB7740" w:rsidSect="00191706">
          <w:pgSz w:w="16840" w:h="11907" w:orient="landscape" w:code="9"/>
          <w:pgMar w:top="851" w:right="567" w:bottom="851" w:left="851" w:header="567" w:footer="851" w:gutter="0"/>
          <w:cols w:space="720"/>
        </w:sectPr>
      </w:pPr>
      <w:r>
        <w:object w:dxaOrig="9418" w:dyaOrig="6714" w14:anchorId="6D99ECDE">
          <v:shape id="_x0000_i1027" type="#_x0000_t75" style="width:654pt;height:466.5pt" o:ole="">
            <v:imagedata r:id="rId14" o:title=""/>
          </v:shape>
          <o:OLEObject Type="Embed" ProgID="Visio.Drawing.11" ShapeID="_x0000_i1027" DrawAspect="Content" ObjectID="_1837696031" r:id="rId15"/>
        </w:object>
      </w:r>
    </w:p>
    <w:p w14:paraId="6A546141" w14:textId="77777777" w:rsidR="00E9411F" w:rsidRDefault="00E9411F" w:rsidP="00E9411F">
      <w:pPr>
        <w:tabs>
          <w:tab w:val="clear" w:pos="2268"/>
        </w:tabs>
      </w:pPr>
    </w:p>
    <w:p w14:paraId="4223F6FF" w14:textId="01AF1782" w:rsidR="00126A8A" w:rsidRPr="00AB7740" w:rsidRDefault="00126A8A" w:rsidP="00AB7740">
      <w:pPr>
        <w:tabs>
          <w:tab w:val="clear" w:pos="2268"/>
        </w:tabs>
        <w:rPr>
          <w:b/>
          <w:sz w:val="48"/>
          <w:szCs w:val="48"/>
        </w:rPr>
      </w:pPr>
      <w:r w:rsidRPr="00AB7740">
        <w:rPr>
          <w:b/>
          <w:sz w:val="48"/>
          <w:szCs w:val="48"/>
        </w:rPr>
        <w:t>Ziele, Aufgaben und Aktivitäten des Bauherrn: Schwachstellen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5783"/>
        <w:gridCol w:w="340"/>
        <w:gridCol w:w="340"/>
        <w:gridCol w:w="340"/>
        <w:gridCol w:w="340"/>
        <w:gridCol w:w="340"/>
      </w:tblGrid>
      <w:tr w:rsidR="00126A8A" w14:paraId="24857432" w14:textId="77777777"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78C75C31" w14:textId="6481FBE9" w:rsidR="00126A8A" w:rsidRDefault="00F55A04">
            <w:pPr>
              <w:spacing w:after="20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291364C" wp14:editId="6E44E7EA">
                      <wp:simplePos x="0" y="0"/>
                      <wp:positionH relativeFrom="margin">
                        <wp:posOffset>1270</wp:posOffset>
                      </wp:positionH>
                      <wp:positionV relativeFrom="margin">
                        <wp:posOffset>68580</wp:posOffset>
                      </wp:positionV>
                      <wp:extent cx="1713865" cy="1082675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713865" cy="108267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9603C" id="Line 5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1pt,5.4pt" to="135.0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" o:allowincell="f" stroked="f" strokeweight=".5pt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7DCE32B" wp14:editId="41260692">
                      <wp:simplePos x="0" y="0"/>
                      <wp:positionH relativeFrom="margin">
                        <wp:posOffset>-88900</wp:posOffset>
                      </wp:positionH>
                      <wp:positionV relativeFrom="margin">
                        <wp:posOffset>-21590</wp:posOffset>
                      </wp:positionV>
                      <wp:extent cx="90805" cy="90805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020E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pt,-1.7pt" to="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" o:allowincell="f" stroked="f" strokeweight=".5pt">
                      <v:stroke startarrowwidth="narrow" startarrowlength="short" endarrowwidth="narrow" endarrowlength="short"/>
                      <w10:wrap anchorx="margin" anchory="margin"/>
                    </v:line>
                  </w:pict>
                </mc:Fallback>
              </mc:AlternateContent>
            </w:r>
          </w:p>
        </w:tc>
        <w:tc>
          <w:tcPr>
            <w:tcW w:w="1361" w:type="dxa"/>
            <w:tcBorders>
              <w:top w:val="single" w:sz="6" w:space="0" w:color="auto"/>
            </w:tcBorders>
          </w:tcPr>
          <w:p w14:paraId="1328AF8D" w14:textId="77777777" w:rsidR="00126A8A" w:rsidRDefault="00126A8A">
            <w:pPr>
              <w:tabs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Projekt-komponenten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</w:tcBorders>
          </w:tcPr>
          <w:p w14:paraId="1AE36F7E" w14:textId="77777777" w:rsidR="00126A8A" w:rsidRDefault="00126A8A">
            <w:pPr>
              <w:tabs>
                <w:tab w:val="clear" w:pos="2268"/>
                <w:tab w:val="left" w:pos="1700"/>
                <w:tab w:val="left" w:pos="2267"/>
                <w:tab w:val="left" w:pos="2834"/>
                <w:tab w:val="left" w:pos="3401"/>
                <w:tab w:val="left" w:pos="3968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Organisation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sym w:font="Wingdings" w:char="F06C"/>
            </w:r>
            <w:r>
              <w:rPr>
                <w:b/>
                <w:sz w:val="16"/>
              </w:rPr>
              <w:tab/>
              <w:t>29</w:t>
            </w:r>
          </w:p>
          <w:p w14:paraId="22390240" w14:textId="77777777" w:rsidR="00126A8A" w:rsidRDefault="00126A8A">
            <w:pPr>
              <w:tabs>
                <w:tab w:val="clear" w:pos="2268"/>
                <w:tab w:val="left" w:pos="1700"/>
                <w:tab w:val="left" w:pos="2267"/>
                <w:tab w:val="left" w:pos="2834"/>
                <w:tab w:val="left" w:pos="3401"/>
                <w:tab w:val="left" w:pos="3968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Vertragswesen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sym w:font="Wingdings" w:char="F0A1"/>
            </w:r>
            <w:r>
              <w:rPr>
                <w:b/>
                <w:sz w:val="16"/>
              </w:rPr>
              <w:tab/>
              <w:t>10</w:t>
            </w:r>
            <w:r>
              <w:rPr>
                <w:b/>
                <w:sz w:val="16"/>
              </w:rPr>
              <w:tab/>
              <w:t>39</w:t>
            </w:r>
            <w:r>
              <w:rPr>
                <w:b/>
                <w:sz w:val="16"/>
              </w:rPr>
              <w:tab/>
              <w:t>=</w:t>
            </w:r>
            <w:r>
              <w:rPr>
                <w:b/>
                <w:sz w:val="16"/>
              </w:rPr>
              <w:tab/>
              <w:t>27% von 144</w:t>
            </w:r>
          </w:p>
        </w:tc>
        <w:tc>
          <w:tcPr>
            <w:tcW w:w="340" w:type="dxa"/>
            <w:tcBorders>
              <w:top w:val="single" w:sz="6" w:space="0" w:color="auto"/>
            </w:tcBorders>
          </w:tcPr>
          <w:p w14:paraId="0018240D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</w:tcBorders>
          </w:tcPr>
          <w:p w14:paraId="392BAF2F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</w:tcBorders>
          </w:tcPr>
          <w:p w14:paraId="5BEC7B36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A3FA5A1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6C1D141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6A7A4828" w14:textId="77777777">
        <w:tc>
          <w:tcPr>
            <w:tcW w:w="1361" w:type="dxa"/>
            <w:tcBorders>
              <w:left w:val="single" w:sz="6" w:space="0" w:color="auto"/>
            </w:tcBorders>
          </w:tcPr>
          <w:p w14:paraId="2EC763E1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</w:tcPr>
          <w:p w14:paraId="324F6DAE" w14:textId="77777777" w:rsidR="00126A8A" w:rsidRDefault="00126A8A">
            <w:pPr>
              <w:tabs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</w:tcBorders>
          </w:tcPr>
          <w:p w14:paraId="2C2F75DE" w14:textId="77777777" w:rsidR="00126A8A" w:rsidRDefault="00126A8A">
            <w:pPr>
              <w:tabs>
                <w:tab w:val="clear" w:pos="2268"/>
                <w:tab w:val="left" w:pos="1700"/>
                <w:tab w:val="left" w:pos="2267"/>
                <w:tab w:val="left" w:pos="2834"/>
                <w:tab w:val="left" w:pos="3401"/>
                <w:tab w:val="left" w:pos="3968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Leistungen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sym w:font="Wingdings" w:char="F06C"/>
            </w:r>
            <w:r>
              <w:rPr>
                <w:b/>
                <w:sz w:val="16"/>
              </w:rPr>
              <w:tab/>
              <w:t>29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33C98E54" w14:textId="77777777" w:rsidR="00126A8A" w:rsidRDefault="00126A8A">
            <w:pPr>
              <w:tabs>
                <w:tab w:val="clear" w:pos="2268"/>
                <w:tab w:val="left" w:pos="1700"/>
                <w:tab w:val="left" w:pos="2267"/>
                <w:tab w:val="left" w:pos="2834"/>
                <w:tab w:val="left" w:pos="3401"/>
                <w:tab w:val="left" w:pos="3968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Qualität - Quantität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sym w:font="Wingdings" w:char="F0A1"/>
            </w:r>
            <w:r>
              <w:rPr>
                <w:b/>
                <w:sz w:val="16"/>
              </w:rPr>
              <w:tab/>
              <w:t>18</w:t>
            </w:r>
            <w:r>
              <w:rPr>
                <w:b/>
                <w:sz w:val="16"/>
              </w:rPr>
              <w:tab/>
              <w:t>47</w:t>
            </w:r>
            <w:r>
              <w:rPr>
                <w:b/>
                <w:sz w:val="16"/>
              </w:rPr>
              <w:tab/>
              <w:t>=</w:t>
            </w:r>
            <w:r>
              <w:rPr>
                <w:b/>
                <w:sz w:val="16"/>
              </w:rPr>
              <w:tab/>
              <w:t>33% von 144</w:t>
            </w:r>
          </w:p>
        </w:tc>
        <w:tc>
          <w:tcPr>
            <w:tcW w:w="340" w:type="dxa"/>
            <w:tcBorders>
              <w:top w:val="single" w:sz="6" w:space="0" w:color="auto"/>
            </w:tcBorders>
          </w:tcPr>
          <w:p w14:paraId="56660DB2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</w:tcBorders>
          </w:tcPr>
          <w:p w14:paraId="2428560F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A7A429C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14:paraId="7F5A273F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0A08E27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B3875C5" w14:textId="77777777">
        <w:tc>
          <w:tcPr>
            <w:tcW w:w="1361" w:type="dxa"/>
            <w:tcBorders>
              <w:left w:val="single" w:sz="6" w:space="0" w:color="auto"/>
            </w:tcBorders>
          </w:tcPr>
          <w:p w14:paraId="702F0623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</w:tcPr>
          <w:p w14:paraId="570B6439" w14:textId="77777777" w:rsidR="00126A8A" w:rsidRDefault="00126A8A">
            <w:pPr>
              <w:tabs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</w:tcBorders>
          </w:tcPr>
          <w:p w14:paraId="6B10D41E" w14:textId="77777777" w:rsidR="00126A8A" w:rsidRDefault="00126A8A">
            <w:pPr>
              <w:tabs>
                <w:tab w:val="clear" w:pos="2268"/>
                <w:tab w:val="left" w:pos="1700"/>
                <w:tab w:val="left" w:pos="2267"/>
                <w:tab w:val="left" w:pos="2834"/>
                <w:tab w:val="left" w:pos="3401"/>
                <w:tab w:val="left" w:pos="3968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Kosten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sym w:font="Wingdings" w:char="F06C"/>
            </w:r>
            <w:r>
              <w:rPr>
                <w:b/>
                <w:sz w:val="16"/>
              </w:rPr>
              <w:tab/>
              <w:t>22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7FA674F0" w14:textId="77777777" w:rsidR="00126A8A" w:rsidRDefault="00126A8A">
            <w:pPr>
              <w:tabs>
                <w:tab w:val="clear" w:pos="2268"/>
                <w:tab w:val="left" w:pos="1700"/>
                <w:tab w:val="left" w:pos="2267"/>
                <w:tab w:val="left" w:pos="2834"/>
                <w:tab w:val="left" w:pos="3401"/>
                <w:tab w:val="left" w:pos="3968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Haushaltswesen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sym w:font="Wingdings" w:char="F0A1"/>
            </w:r>
            <w:r>
              <w:rPr>
                <w:b/>
                <w:sz w:val="16"/>
              </w:rPr>
              <w:tab/>
              <w:t>12</w:t>
            </w:r>
            <w:r>
              <w:rPr>
                <w:b/>
                <w:sz w:val="16"/>
              </w:rPr>
              <w:tab/>
              <w:t>34</w:t>
            </w:r>
            <w:r>
              <w:rPr>
                <w:b/>
                <w:sz w:val="16"/>
              </w:rPr>
              <w:tab/>
              <w:t>=</w:t>
            </w:r>
            <w:r>
              <w:rPr>
                <w:b/>
                <w:sz w:val="16"/>
              </w:rPr>
              <w:tab/>
              <w:t>23% von 144</w:t>
            </w:r>
          </w:p>
        </w:tc>
        <w:tc>
          <w:tcPr>
            <w:tcW w:w="340" w:type="dxa"/>
            <w:tcBorders>
              <w:top w:val="single" w:sz="6" w:space="0" w:color="auto"/>
              <w:bottom w:val="single" w:sz="6" w:space="0" w:color="auto"/>
            </w:tcBorders>
          </w:tcPr>
          <w:p w14:paraId="2FE106B6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right w:val="single" w:sz="6" w:space="0" w:color="auto"/>
            </w:tcBorders>
          </w:tcPr>
          <w:p w14:paraId="66CB40C4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14:paraId="1E809871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14:paraId="4664D67B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258505B3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46BF778" w14:textId="77777777">
        <w:tc>
          <w:tcPr>
            <w:tcW w:w="1361" w:type="dxa"/>
            <w:tcBorders>
              <w:left w:val="single" w:sz="6" w:space="0" w:color="auto"/>
            </w:tcBorders>
          </w:tcPr>
          <w:p w14:paraId="400B0D4A" w14:textId="77777777" w:rsidR="00126A8A" w:rsidRDefault="00126A8A">
            <w:pPr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Projektph</w:t>
            </w:r>
            <w:proofErr w:type="spellEnd"/>
            <w:r>
              <w:rPr>
                <w:b/>
                <w:sz w:val="16"/>
              </w:rPr>
              <w:t>. gem. HOAI</w:t>
            </w:r>
            <w:r w:rsidR="004D6263">
              <w:rPr>
                <w:b/>
                <w:sz w:val="16"/>
              </w:rPr>
              <w:t xml:space="preserve"> 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03099A24" w14:textId="77777777" w:rsidR="00126A8A" w:rsidRDefault="00126A8A">
            <w:pPr>
              <w:tabs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26B0AC8" w14:textId="77777777" w:rsidR="00126A8A" w:rsidRDefault="00126A8A">
            <w:pPr>
              <w:tabs>
                <w:tab w:val="clear" w:pos="2268"/>
                <w:tab w:val="left" w:pos="1700"/>
                <w:tab w:val="left" w:pos="2267"/>
                <w:tab w:val="left" w:pos="2834"/>
                <w:tab w:val="left" w:pos="3401"/>
                <w:tab w:val="left" w:pos="3968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Termine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sym w:font="Wingdings" w:char="F06C"/>
            </w:r>
            <w:r>
              <w:rPr>
                <w:b/>
                <w:sz w:val="16"/>
              </w:rPr>
              <w:tab/>
              <w:t>11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</w:p>
          <w:p w14:paraId="7F895ADE" w14:textId="77777777" w:rsidR="00126A8A" w:rsidRDefault="00126A8A">
            <w:pPr>
              <w:tabs>
                <w:tab w:val="clear" w:pos="2268"/>
                <w:tab w:val="left" w:pos="1700"/>
                <w:tab w:val="left" w:pos="2267"/>
                <w:tab w:val="left" w:pos="2834"/>
                <w:tab w:val="left" w:pos="3401"/>
                <w:tab w:val="left" w:pos="3968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Kapazitäten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sym w:font="Wingdings" w:char="F0A1"/>
            </w:r>
            <w:r>
              <w:rPr>
                <w:b/>
                <w:sz w:val="16"/>
              </w:rPr>
              <w:tab/>
              <w:t>13</w:t>
            </w:r>
            <w:r>
              <w:rPr>
                <w:b/>
                <w:sz w:val="16"/>
              </w:rPr>
              <w:tab/>
              <w:t>24</w:t>
            </w:r>
            <w:r>
              <w:rPr>
                <w:b/>
                <w:sz w:val="16"/>
              </w:rPr>
              <w:tab/>
              <w:t>=</w:t>
            </w:r>
            <w:r>
              <w:rPr>
                <w:b/>
                <w:sz w:val="16"/>
              </w:rPr>
              <w:tab/>
              <w:t>17% von 144</w:t>
            </w:r>
          </w:p>
        </w:tc>
        <w:tc>
          <w:tcPr>
            <w:tcW w:w="340" w:type="dxa"/>
            <w:tcBorders>
              <w:left w:val="nil"/>
              <w:right w:val="single" w:sz="6" w:space="0" w:color="auto"/>
            </w:tcBorders>
          </w:tcPr>
          <w:p w14:paraId="5370010A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auto"/>
            </w:tcBorders>
          </w:tcPr>
          <w:p w14:paraId="0AE4C95B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710B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CB66353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0C0D4710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4C6D936C" w14:textId="77777777"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6D019B72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71B55122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Projektent</w:t>
            </w:r>
            <w:proofErr w:type="spellEnd"/>
            <w:r>
              <w:rPr>
                <w:b/>
                <w:sz w:val="16"/>
              </w:rPr>
              <w:t>-</w:t>
            </w:r>
          </w:p>
        </w:tc>
        <w:tc>
          <w:tcPr>
            <w:tcW w:w="57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74C5" w14:textId="77777777" w:rsidR="00126A8A" w:rsidRPr="004D6263" w:rsidRDefault="00126A8A">
            <w:pPr>
              <w:spacing w:after="20"/>
              <w:rPr>
                <w:color w:val="FF0000"/>
                <w:sz w:val="16"/>
              </w:rPr>
            </w:pPr>
            <w:r w:rsidRPr="004D6263">
              <w:rPr>
                <w:color w:val="FF0000"/>
                <w:sz w:val="16"/>
              </w:rPr>
              <w:t>ungenaue, unvollständige, instabile Projektziele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874E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77BB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03D8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72D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24542DCB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E7"/>
            </w:r>
          </w:p>
        </w:tc>
      </w:tr>
      <w:tr w:rsidR="00126A8A" w14:paraId="611E2148" w14:textId="77777777">
        <w:tc>
          <w:tcPr>
            <w:tcW w:w="1361" w:type="dxa"/>
            <w:tcBorders>
              <w:left w:val="single" w:sz="6" w:space="0" w:color="auto"/>
            </w:tcBorders>
          </w:tcPr>
          <w:p w14:paraId="22BD6570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56E92CF0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wicklung</w:t>
            </w:r>
            <w:proofErr w:type="spellEnd"/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D651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mangelhafte Bedarfsgrundlagen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/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Bemessungsgrundlagen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C72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FCD0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8DF4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B40B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0924BAC7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831381D" w14:textId="77777777">
        <w:tc>
          <w:tcPr>
            <w:tcW w:w="1361" w:type="dxa"/>
            <w:tcBorders>
              <w:left w:val="single" w:sz="6" w:space="0" w:color="auto"/>
            </w:tcBorders>
          </w:tcPr>
          <w:p w14:paraId="5BEFC1D0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17EB2FAB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6433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nicht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/</w:t>
            </w:r>
            <w:r w:rsidR="00A673FF">
              <w:rPr>
                <w:sz w:val="16"/>
              </w:rPr>
              <w:t xml:space="preserve"> nicht abschließend</w:t>
            </w:r>
            <w:r w:rsidRPr="004D6263">
              <w:rPr>
                <w:sz w:val="16"/>
              </w:rPr>
              <w:t xml:space="preserve"> geklärte organisatorische Voraussetzungen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D165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D380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BE19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B4C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1A98EFB8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26609FDF" w14:textId="77777777">
        <w:tc>
          <w:tcPr>
            <w:tcW w:w="1361" w:type="dxa"/>
            <w:tcBorders>
              <w:left w:val="single" w:sz="6" w:space="0" w:color="auto"/>
            </w:tcBorders>
          </w:tcPr>
          <w:p w14:paraId="13429B50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7D4CF964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6D6A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 xml:space="preserve">nicht/nicht </w:t>
            </w:r>
            <w:proofErr w:type="spellStart"/>
            <w:r w:rsidRPr="004D6263">
              <w:rPr>
                <w:sz w:val="16"/>
              </w:rPr>
              <w:t>abschl.</w:t>
            </w:r>
            <w:proofErr w:type="spellEnd"/>
            <w:r w:rsidRPr="004D6263">
              <w:rPr>
                <w:sz w:val="16"/>
              </w:rPr>
              <w:t xml:space="preserve"> geklärte planungs-/baurechtliche Grundlagen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2732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58AA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781A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7182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left w:val="nil"/>
            </w:tcBorders>
          </w:tcPr>
          <w:p w14:paraId="46077001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2F70929D" w14:textId="77777777">
        <w:tc>
          <w:tcPr>
            <w:tcW w:w="1361" w:type="dxa"/>
            <w:tcBorders>
              <w:left w:val="single" w:sz="6" w:space="0" w:color="auto"/>
            </w:tcBorders>
          </w:tcPr>
          <w:p w14:paraId="63E1E8C1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6CAB1D89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069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unzureichende Methoden-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/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Verfahrenskenntnisse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AEDC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0B5C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8F4F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76BB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050BC426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4FC9ED86" w14:textId="77777777">
        <w:tc>
          <w:tcPr>
            <w:tcW w:w="1361" w:type="dxa"/>
            <w:tcBorders>
              <w:left w:val="single" w:sz="6" w:space="0" w:color="auto"/>
            </w:tcBorders>
          </w:tcPr>
          <w:p w14:paraId="0CB55C57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24A43E23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  <w:t>16,0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97F6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mangelhafte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/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fehlende Programmoptimierung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8AA3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79F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B289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DA29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EEC06B3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5A75E573" w14:textId="77777777">
        <w:tc>
          <w:tcPr>
            <w:tcW w:w="1361" w:type="dxa"/>
            <w:tcBorders>
              <w:left w:val="single" w:sz="6" w:space="0" w:color="auto"/>
            </w:tcBorders>
          </w:tcPr>
          <w:p w14:paraId="10AA081F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660649F4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Projekt-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F46D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nicht/nicht abschließend geklärte Projektorganisation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CAD3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B03C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AE62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D579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18323DB4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358751C" w14:textId="77777777">
        <w:tc>
          <w:tcPr>
            <w:tcW w:w="1361" w:type="dxa"/>
            <w:tcBorders>
              <w:left w:val="single" w:sz="6" w:space="0" w:color="auto"/>
            </w:tcBorders>
          </w:tcPr>
          <w:p w14:paraId="77F05C6B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5B16676F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organisation</w:t>
            </w:r>
            <w:proofErr w:type="spellEnd"/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0331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/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mangelhafte Org.-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/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Ablauf-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/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Terminpläne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1790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C1F6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BB41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91FE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0EA88DE6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1BE562D3" w14:textId="77777777">
        <w:tc>
          <w:tcPr>
            <w:tcW w:w="1361" w:type="dxa"/>
            <w:tcBorders>
              <w:left w:val="single" w:sz="6" w:space="0" w:color="auto"/>
            </w:tcBorders>
          </w:tcPr>
          <w:p w14:paraId="2391BB18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28C34E61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9DBA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/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mangelhafte Projektadministration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D524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77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1EFB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6258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74B697AB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557ABF2B" w14:textId="77777777">
        <w:tc>
          <w:tcPr>
            <w:tcW w:w="1361" w:type="dxa"/>
            <w:tcBorders>
              <w:left w:val="single" w:sz="6" w:space="0" w:color="auto"/>
            </w:tcBorders>
          </w:tcPr>
          <w:p w14:paraId="4A0CFB1D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6F0A65CB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09EA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ungenaue, unvollständige, unklare Vertragsgrundlagen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48E0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7E63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5A9B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C073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left w:val="nil"/>
            </w:tcBorders>
          </w:tcPr>
          <w:p w14:paraId="7189FB4D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1B9437A" w14:textId="77777777">
        <w:tc>
          <w:tcPr>
            <w:tcW w:w="1361" w:type="dxa"/>
            <w:tcBorders>
              <w:left w:val="single" w:sz="6" w:space="0" w:color="auto"/>
            </w:tcBorders>
          </w:tcPr>
          <w:p w14:paraId="6104BABF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0D7D2155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7B98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fehlende/mangelhafte Planungs-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/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Steuerungshilfen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3528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2F8D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FCE8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0B19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7833AE79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02C02451" w14:textId="77777777">
        <w:tc>
          <w:tcPr>
            <w:tcW w:w="1361" w:type="dxa"/>
            <w:tcBorders>
              <w:left w:val="single" w:sz="6" w:space="0" w:color="auto"/>
            </w:tcBorders>
          </w:tcPr>
          <w:p w14:paraId="6B5E9255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2620C031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  <w:t>10,0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CE46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Bindung einzelner Projektanten an Leistungs-</w:t>
            </w:r>
            <w:r w:rsidR="00A673FF">
              <w:rPr>
                <w:sz w:val="16"/>
              </w:rPr>
              <w:t xml:space="preserve"> </w:t>
            </w:r>
            <w:r w:rsidRPr="004D6263">
              <w:rPr>
                <w:sz w:val="16"/>
              </w:rPr>
              <w:t>/ Lieferinteressen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2F4B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E40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3418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7B6C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left w:val="nil"/>
            </w:tcBorders>
          </w:tcPr>
          <w:p w14:paraId="3DA1C99B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6AEF35CF" w14:textId="77777777">
        <w:tc>
          <w:tcPr>
            <w:tcW w:w="1361" w:type="dxa"/>
            <w:tcBorders>
              <w:left w:val="single" w:sz="6" w:space="0" w:color="auto"/>
            </w:tcBorders>
          </w:tcPr>
          <w:p w14:paraId="203DE536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018EFB6D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Planungs-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2E8E" w14:textId="77777777" w:rsidR="00126A8A" w:rsidRPr="004D6263" w:rsidRDefault="00126A8A">
            <w:pPr>
              <w:spacing w:after="20"/>
              <w:rPr>
                <w:color w:val="FF0000"/>
                <w:sz w:val="16"/>
              </w:rPr>
            </w:pPr>
            <w:r w:rsidRPr="004D6263">
              <w:rPr>
                <w:color w:val="FF0000"/>
                <w:sz w:val="16"/>
              </w:rPr>
              <w:t>nicht genehmigte Projektzieländerungen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F300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1E25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2E6E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2C9F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0F989094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E7"/>
            </w:r>
          </w:p>
        </w:tc>
      </w:tr>
      <w:tr w:rsidR="00126A8A" w14:paraId="15D45608" w14:textId="77777777">
        <w:tc>
          <w:tcPr>
            <w:tcW w:w="1361" w:type="dxa"/>
            <w:tcBorders>
              <w:left w:val="single" w:sz="6" w:space="0" w:color="auto"/>
            </w:tcBorders>
          </w:tcPr>
          <w:p w14:paraId="75F0414E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1D0637F6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vorbereitung</w:t>
            </w:r>
            <w:proofErr w:type="spellEnd"/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9E21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nicht genehmigte Änderungen der organisatorischen Konzeption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0F96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BEC9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284B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814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3230D125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364EE8EB" w14:textId="77777777">
        <w:tc>
          <w:tcPr>
            <w:tcW w:w="1361" w:type="dxa"/>
            <w:tcBorders>
              <w:left w:val="single" w:sz="6" w:space="0" w:color="auto"/>
              <w:bottom w:val="single" w:sz="4" w:space="0" w:color="auto"/>
            </w:tcBorders>
          </w:tcPr>
          <w:p w14:paraId="0DF51F5D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0FC0FDF1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C124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nicht genehmigte Änderungen der administrativen Konzeption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83ED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130F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F8DE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555B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left w:val="nil"/>
            </w:tcBorders>
          </w:tcPr>
          <w:p w14:paraId="667875DF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3BE2E9C" w14:textId="77777777">
        <w:tc>
          <w:tcPr>
            <w:tcW w:w="1361" w:type="dxa"/>
            <w:tcBorders>
              <w:top w:val="single" w:sz="4" w:space="0" w:color="auto"/>
              <w:left w:val="single" w:sz="6" w:space="0" w:color="auto"/>
            </w:tcBorders>
          </w:tcPr>
          <w:p w14:paraId="0C4A5159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Grundlagen-</w:t>
            </w: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1A1F6BDF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07C1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ungenaue, unvollständige, instabile Haushaltsdaten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445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880A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C2D1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CE4D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5233BE9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4023DA3F" w14:textId="77777777">
        <w:tc>
          <w:tcPr>
            <w:tcW w:w="1361" w:type="dxa"/>
            <w:tcBorders>
              <w:left w:val="single" w:sz="6" w:space="0" w:color="auto"/>
            </w:tcBorders>
          </w:tcPr>
          <w:p w14:paraId="620F1620" w14:textId="77777777" w:rsidR="00126A8A" w:rsidRDefault="00126A8A">
            <w:pPr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ermittlung</w:t>
            </w:r>
            <w:proofErr w:type="spellEnd"/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77D0A269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9FB7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 Abstimmung der planungsvorbereiteten Maßnahmen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F5D7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216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DCAF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057B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69B42CB4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50A4F65E" w14:textId="77777777">
        <w:tc>
          <w:tcPr>
            <w:tcW w:w="1361" w:type="dxa"/>
            <w:tcBorders>
              <w:left w:val="single" w:sz="6" w:space="0" w:color="auto"/>
            </w:tcBorders>
          </w:tcPr>
          <w:p w14:paraId="3A786918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38649F20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  <w:t>12,0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D90" w14:textId="77777777" w:rsidR="00126A8A" w:rsidRPr="004D6263" w:rsidRDefault="00126A8A">
            <w:pPr>
              <w:spacing w:after="20"/>
              <w:rPr>
                <w:color w:val="FF0000"/>
                <w:sz w:val="16"/>
              </w:rPr>
            </w:pPr>
            <w:r w:rsidRPr="004D6263">
              <w:rPr>
                <w:color w:val="FF0000"/>
                <w:sz w:val="16"/>
              </w:rPr>
              <w:t>unklare, unpräzise, fehlende Angaben in Verträgen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E61C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48DDF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8BB6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ADF1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2944D4D0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E7"/>
            </w:r>
          </w:p>
        </w:tc>
      </w:tr>
      <w:tr w:rsidR="00126A8A" w14:paraId="4A2A7CFA" w14:textId="77777777"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638C66F0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Vorplanung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C55E985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Planungs-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4F1C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fehlende/mangelhafte Detaillierung der Steuerungsmaßnahmen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BD10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EB1F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FC12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2977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776A757F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017B0D50" w14:textId="77777777">
        <w:tc>
          <w:tcPr>
            <w:tcW w:w="1361" w:type="dxa"/>
            <w:tcBorders>
              <w:left w:val="single" w:sz="6" w:space="0" w:color="auto"/>
            </w:tcBorders>
          </w:tcPr>
          <w:p w14:paraId="5B0955C4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102C1CF8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steuerung</w:t>
            </w:r>
            <w:proofErr w:type="spellEnd"/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4A1" w14:textId="77777777" w:rsidR="00126A8A" w:rsidRPr="004D6263" w:rsidRDefault="00126A8A">
            <w:pPr>
              <w:spacing w:after="20"/>
              <w:rPr>
                <w:color w:val="FF0000"/>
                <w:sz w:val="16"/>
              </w:rPr>
            </w:pPr>
            <w:r w:rsidRPr="004D6263">
              <w:rPr>
                <w:color w:val="FF0000"/>
                <w:sz w:val="16"/>
              </w:rPr>
              <w:t>nicht abschließend geklärte/fixierte Planungsziele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4040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8DBA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E11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568A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212AC959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E7"/>
            </w:r>
          </w:p>
        </w:tc>
      </w:tr>
      <w:tr w:rsidR="00126A8A" w14:paraId="00F20FF9" w14:textId="77777777"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68BA6F75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Entwurfs-</w:t>
            </w: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5352BA97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050E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 Optimierung der Planungskomponenten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A786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DC8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9678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5A54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40A0F19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B4A4036" w14:textId="77777777">
        <w:tc>
          <w:tcPr>
            <w:tcW w:w="1361" w:type="dxa"/>
            <w:tcBorders>
              <w:left w:val="single" w:sz="6" w:space="0" w:color="auto"/>
            </w:tcBorders>
          </w:tcPr>
          <w:p w14:paraId="615B676C" w14:textId="77777777" w:rsidR="00126A8A" w:rsidRDefault="00126A8A">
            <w:pPr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planung</w:t>
            </w:r>
            <w:proofErr w:type="spellEnd"/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0A9B7B45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CDA0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unzureichende Kontrolle der Vertragsleistungen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3882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B4B6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A9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2D12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6215D99D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6F406278" w14:textId="77777777">
        <w:tc>
          <w:tcPr>
            <w:tcW w:w="1361" w:type="dxa"/>
            <w:tcBorders>
              <w:left w:val="single" w:sz="6" w:space="0" w:color="auto"/>
            </w:tcBorders>
          </w:tcPr>
          <w:p w14:paraId="6A8E5233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70F44EA8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84F4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zu wenig/wenig qualifiziertes Personal bei Projektanten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83A4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2637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B438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9094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left w:val="nil"/>
            </w:tcBorders>
          </w:tcPr>
          <w:p w14:paraId="1F613524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4D8C1882" w14:textId="77777777"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40E7EDF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Genehm.-</w:t>
            </w: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0B25EC6F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1360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fehlende/mangelhafte Abstimmungs-/</w:t>
            </w:r>
            <w:proofErr w:type="spellStart"/>
            <w:r w:rsidRPr="004D6263">
              <w:rPr>
                <w:sz w:val="16"/>
              </w:rPr>
              <w:t>Koordinationsverf</w:t>
            </w:r>
            <w:proofErr w:type="spellEnd"/>
            <w:r w:rsidRPr="004D6263">
              <w:rPr>
                <w:sz w:val="16"/>
              </w:rPr>
              <w:t>.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146E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8F89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0D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FCD0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53B478D3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0AC255DE" w14:textId="77777777">
        <w:tc>
          <w:tcPr>
            <w:tcW w:w="1361" w:type="dxa"/>
            <w:tcBorders>
              <w:left w:val="single" w:sz="6" w:space="0" w:color="auto"/>
            </w:tcBorders>
          </w:tcPr>
          <w:p w14:paraId="1295159C" w14:textId="77777777" w:rsidR="00126A8A" w:rsidRDefault="00126A8A">
            <w:pPr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planung</w:t>
            </w:r>
            <w:proofErr w:type="spellEnd"/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7C6AC81A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  <w:t>18,0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83C2" w14:textId="77777777" w:rsidR="00126A8A" w:rsidRPr="004D6263" w:rsidRDefault="00126A8A">
            <w:pPr>
              <w:spacing w:after="20"/>
              <w:rPr>
                <w:color w:val="FF0000"/>
                <w:sz w:val="16"/>
              </w:rPr>
            </w:pPr>
            <w:r w:rsidRPr="004D6263">
              <w:rPr>
                <w:color w:val="FF0000"/>
                <w:sz w:val="16"/>
              </w:rPr>
              <w:t>nachträgliche baurechtliche Auflagen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7C20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9882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BEF7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00CB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14513747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E7"/>
            </w:r>
          </w:p>
        </w:tc>
      </w:tr>
      <w:tr w:rsidR="00126A8A" w14:paraId="22C6CF44" w14:textId="77777777"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C64EC87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Ausführungs-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26D2F0CE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Ausführungs</w:t>
            </w:r>
            <w:proofErr w:type="spellEnd"/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C8AF" w14:textId="77777777" w:rsidR="00126A8A" w:rsidRPr="004D6263" w:rsidRDefault="00126A8A">
            <w:pPr>
              <w:spacing w:after="20"/>
              <w:rPr>
                <w:color w:val="FF0000"/>
                <w:sz w:val="16"/>
              </w:rPr>
            </w:pPr>
            <w:r w:rsidRPr="004D6263">
              <w:rPr>
                <w:color w:val="FF0000"/>
                <w:sz w:val="16"/>
              </w:rPr>
              <w:t>nicht genehmigte Projektzieländerungen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9DBE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5665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2865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A45F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2E12D01E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E7"/>
            </w:r>
          </w:p>
        </w:tc>
      </w:tr>
      <w:tr w:rsidR="00126A8A" w14:paraId="4CFA3FBA" w14:textId="77777777">
        <w:tc>
          <w:tcPr>
            <w:tcW w:w="1361" w:type="dxa"/>
            <w:tcBorders>
              <w:left w:val="single" w:sz="6" w:space="0" w:color="auto"/>
            </w:tcBorders>
          </w:tcPr>
          <w:p w14:paraId="400A184E" w14:textId="77777777" w:rsidR="00126A8A" w:rsidRDefault="00126A8A">
            <w:pPr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planung</w:t>
            </w:r>
            <w:proofErr w:type="spellEnd"/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5E532F71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vorbereitung</w:t>
            </w:r>
            <w:proofErr w:type="spellEnd"/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EA5A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nicht genehmigte Änderungen der organisatorischen Konzeption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528A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5BCA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1E56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ADC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6F633BCE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445B9941" w14:textId="77777777"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376BA002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Vorbereitung</w:t>
            </w: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36E6339C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BB11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nicht genehmigte Änderungen der administrativen Konzeption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5B62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A123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69CC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85CA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21BF5639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29ECC816" w14:textId="77777777">
        <w:tc>
          <w:tcPr>
            <w:tcW w:w="1361" w:type="dxa"/>
            <w:tcBorders>
              <w:left w:val="single" w:sz="6" w:space="0" w:color="auto"/>
            </w:tcBorders>
          </w:tcPr>
          <w:p w14:paraId="09133692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Vergabe</w:t>
            </w: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41213E5B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EF31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ungenaue, unvollständige, instabile Leistungsbeschreibung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053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837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94C4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F46E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667ECF8A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E7"/>
            </w:r>
          </w:p>
        </w:tc>
      </w:tr>
      <w:tr w:rsidR="00126A8A" w14:paraId="6D6D3F74" w14:textId="77777777"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7BC4BD7E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Mitwirkung</w:t>
            </w: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45A6923E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3DF3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 Abst. der ausführungsvorbereitenden Maßnahmen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5C8E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A627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F597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9061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58C089A4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230FEDF1" w14:textId="77777777">
        <w:tc>
          <w:tcPr>
            <w:tcW w:w="1361" w:type="dxa"/>
            <w:tcBorders>
              <w:left w:val="single" w:sz="6" w:space="0" w:color="auto"/>
            </w:tcBorders>
          </w:tcPr>
          <w:p w14:paraId="13282E0B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Vergabe</w:t>
            </w: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077B1ADD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  <w:t>8,0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2F9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unzureichende Preis-Leistungs-Angebote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E741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AFCA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7F92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DDCE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D99098A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54B3537B" w14:textId="77777777"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3528054D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Objekt-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B603124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Ausführungs</w:t>
            </w:r>
            <w:proofErr w:type="spellEnd"/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0793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fehlende/mangelhafte Detaillierung der Steuerungsmaßnahmen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4F8A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69B9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382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AB18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5281B2C0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41D584CB" w14:textId="77777777">
        <w:tc>
          <w:tcPr>
            <w:tcW w:w="1361" w:type="dxa"/>
            <w:tcBorders>
              <w:left w:val="single" w:sz="6" w:space="0" w:color="auto"/>
            </w:tcBorders>
          </w:tcPr>
          <w:p w14:paraId="7E966674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überwach.</w:t>
            </w: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6AE568FF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steuerung</w:t>
            </w:r>
            <w:proofErr w:type="spellEnd"/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FE63" w14:textId="77777777" w:rsidR="00126A8A" w:rsidRPr="004D6263" w:rsidRDefault="00126A8A">
            <w:pPr>
              <w:spacing w:after="20"/>
              <w:rPr>
                <w:color w:val="FF0000"/>
                <w:sz w:val="16"/>
              </w:rPr>
            </w:pPr>
            <w:r w:rsidRPr="004D6263">
              <w:rPr>
                <w:color w:val="FF0000"/>
                <w:sz w:val="16"/>
              </w:rPr>
              <w:t>nicht abschließend geklärte/fixierte Ausführungsziele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10A0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C34A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966C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6AFA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27E2C613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E7"/>
            </w:r>
          </w:p>
        </w:tc>
      </w:tr>
      <w:tr w:rsidR="00126A8A" w14:paraId="33940453" w14:textId="77777777">
        <w:tc>
          <w:tcPr>
            <w:tcW w:w="1361" w:type="dxa"/>
            <w:tcBorders>
              <w:left w:val="single" w:sz="6" w:space="0" w:color="auto"/>
            </w:tcBorders>
          </w:tcPr>
          <w:p w14:paraId="37543AEF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3565BED6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F3AF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 xml:space="preserve">unzureichende Kontrolle der Vertragsleistungen 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2F2D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D0C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2143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EA8C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67FEC337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517D20A3" w14:textId="77777777">
        <w:tc>
          <w:tcPr>
            <w:tcW w:w="1361" w:type="dxa"/>
            <w:tcBorders>
              <w:left w:val="single" w:sz="6" w:space="0" w:color="auto"/>
            </w:tcBorders>
          </w:tcPr>
          <w:p w14:paraId="5076BAD8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75EAD060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DFE5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zu wenig/wenig qualifiziertes Personal bei Unternehmen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391F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2771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D0F9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BFC3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7B5D9DD6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2F4D60BC" w14:textId="77777777">
        <w:tc>
          <w:tcPr>
            <w:tcW w:w="1361" w:type="dxa"/>
            <w:tcBorders>
              <w:left w:val="single" w:sz="6" w:space="0" w:color="auto"/>
            </w:tcBorders>
          </w:tcPr>
          <w:p w14:paraId="4859FDD5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3F6BAE71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0BA1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fehlende/mangelhafte Abstimmungs-/Koordinationsverfahren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EC83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534D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9899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0784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5D841603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1F52EC24" w14:textId="77777777">
        <w:tc>
          <w:tcPr>
            <w:tcW w:w="1361" w:type="dxa"/>
            <w:tcBorders>
              <w:left w:val="single" w:sz="6" w:space="0" w:color="auto"/>
            </w:tcBorders>
          </w:tcPr>
          <w:p w14:paraId="4684D880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717275EC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CD41" w14:textId="77777777" w:rsidR="00126A8A" w:rsidRPr="004D6263" w:rsidRDefault="00126A8A">
            <w:pPr>
              <w:spacing w:after="20"/>
              <w:rPr>
                <w:color w:val="FF0000"/>
                <w:sz w:val="16"/>
              </w:rPr>
            </w:pPr>
            <w:r w:rsidRPr="004D6263">
              <w:rPr>
                <w:color w:val="FF0000"/>
                <w:sz w:val="16"/>
              </w:rPr>
              <w:t>Veränderung der Projektziele gegenüber Planungsstand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0D76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08FD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9054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A5C2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7BD7C2A3" w14:textId="77777777" w:rsidR="00126A8A" w:rsidRDefault="00126A8A">
            <w:pPr>
              <w:spacing w:after="20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  <w:sym w:font="Wingdings" w:char="F0E7"/>
            </w:r>
          </w:p>
        </w:tc>
      </w:tr>
      <w:tr w:rsidR="00126A8A" w14:paraId="0645E30A" w14:textId="77777777">
        <w:tc>
          <w:tcPr>
            <w:tcW w:w="1361" w:type="dxa"/>
            <w:tcBorders>
              <w:left w:val="single" w:sz="6" w:space="0" w:color="auto"/>
            </w:tcBorders>
          </w:tcPr>
          <w:p w14:paraId="4B39E8EF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single" w:sz="6" w:space="0" w:color="auto"/>
            </w:tcBorders>
          </w:tcPr>
          <w:p w14:paraId="07A9FA16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  <w:t>21,0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C8A1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Vergleiche, Konkurse, Pfändungen, Abtretungen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8986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CD00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1B04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5420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23EE4125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464CC61" w14:textId="77777777"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14:paraId="4223ABC2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nil"/>
            </w:tcBorders>
          </w:tcPr>
          <w:p w14:paraId="6D8102FF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Vorbereiten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E275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nicht abschließend geklärte/fixierte Übergabemodalitäten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52AF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D58B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2AC3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38A7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left w:val="nil"/>
            </w:tcBorders>
          </w:tcPr>
          <w:p w14:paraId="4C585940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666C27C3" w14:textId="77777777"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14:paraId="5A01A72A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nil"/>
            </w:tcBorders>
          </w:tcPr>
          <w:p w14:paraId="0C76CEE7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der </w:t>
            </w:r>
            <w:proofErr w:type="spellStart"/>
            <w:r>
              <w:rPr>
                <w:b/>
                <w:sz w:val="16"/>
              </w:rPr>
              <w:t>Inbe</w:t>
            </w:r>
            <w:proofErr w:type="spellEnd"/>
            <w:r>
              <w:rPr>
                <w:b/>
                <w:sz w:val="16"/>
              </w:rPr>
              <w:t>-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22D3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fehlende/mangelhafte Leistungsabnahmen/-kontrollen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C741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D0D8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CC35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C9A5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left w:val="nil"/>
            </w:tcBorders>
          </w:tcPr>
          <w:p w14:paraId="4432A837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3A57389C" w14:textId="77777777"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14:paraId="5E3E3F40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nil"/>
            </w:tcBorders>
          </w:tcPr>
          <w:p w14:paraId="150D6B2B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triebnahme</w:t>
            </w:r>
            <w:proofErr w:type="spellEnd"/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2032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fehlende/</w:t>
            </w:r>
            <w:proofErr w:type="spellStart"/>
            <w:r w:rsidRPr="004D6263">
              <w:rPr>
                <w:sz w:val="16"/>
              </w:rPr>
              <w:t>mangelh</w:t>
            </w:r>
            <w:proofErr w:type="spellEnd"/>
            <w:r w:rsidRPr="004D6263">
              <w:rPr>
                <w:sz w:val="16"/>
              </w:rPr>
              <w:t>. Einweisung des Wartungs-/Betriebspersonals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F443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5681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5420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317B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left w:val="nil"/>
            </w:tcBorders>
          </w:tcPr>
          <w:p w14:paraId="275D1E11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403CA726" w14:textId="77777777"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14:paraId="3F23889F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nil"/>
            </w:tcBorders>
          </w:tcPr>
          <w:p w14:paraId="513D0E55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und Nutzung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B32A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nicht abschließend geklärte/fixierte Abrechnungsmodalitäten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1566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93F0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4CA1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B2CD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0A82351F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8B5473B" w14:textId="77777777"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14:paraId="71E5422E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nil"/>
            </w:tcBorders>
          </w:tcPr>
          <w:p w14:paraId="0328D5B3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F896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 Ablauf-/Terminplanung zur Inbetriebnahme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740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F43B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6FA6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02A8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left w:val="nil"/>
            </w:tcBorders>
          </w:tcPr>
          <w:p w14:paraId="490FA838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5497B05B" w14:textId="77777777"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14:paraId="5D7A88EF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nil"/>
            </w:tcBorders>
          </w:tcPr>
          <w:p w14:paraId="40E4253F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  <w:t>7,0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B55C" w14:textId="77777777" w:rsidR="00126A8A" w:rsidRPr="004D6263" w:rsidRDefault="00126A8A">
            <w:pPr>
              <w:spacing w:after="20"/>
              <w:rPr>
                <w:sz w:val="16"/>
              </w:rPr>
            </w:pPr>
            <w:proofErr w:type="spellStart"/>
            <w:r w:rsidRPr="004D6263">
              <w:rPr>
                <w:sz w:val="16"/>
              </w:rPr>
              <w:t>Abschluß</w:t>
            </w:r>
            <w:proofErr w:type="spellEnd"/>
            <w:r w:rsidRPr="004D6263">
              <w:rPr>
                <w:sz w:val="16"/>
              </w:rPr>
              <w:t xml:space="preserve"> suboptimaler Wartungsverträge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4B3C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1B35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94FF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E52F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37AF2127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4A225936" w14:textId="77777777"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556F12" w14:textId="77777777" w:rsidR="00126A8A" w:rsidRDefault="00126A8A">
            <w:pPr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Objektbe</w:t>
            </w:r>
            <w:proofErr w:type="spellEnd"/>
            <w:r>
              <w:rPr>
                <w:b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</w:tcBorders>
          </w:tcPr>
          <w:p w14:paraId="1A92E17B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Inbetrieb</w:t>
            </w:r>
            <w:proofErr w:type="spellEnd"/>
            <w:r>
              <w:rPr>
                <w:b/>
                <w:sz w:val="16"/>
              </w:rPr>
              <w:t>-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DA4B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mangelhafte Prüfung der Leistungen aus Planungsverträgen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1F9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262D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4238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4F30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953AD0A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109FC38C" w14:textId="77777777"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14:paraId="22C53AC5" w14:textId="77777777" w:rsidR="00126A8A" w:rsidRDefault="00126A8A">
            <w:pPr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treuung</w:t>
            </w:r>
            <w:proofErr w:type="spellEnd"/>
            <w:r>
              <w:rPr>
                <w:b/>
                <w:sz w:val="16"/>
              </w:rPr>
              <w:t xml:space="preserve"> und </w:t>
            </w:r>
          </w:p>
        </w:tc>
        <w:tc>
          <w:tcPr>
            <w:tcW w:w="1361" w:type="dxa"/>
            <w:tcBorders>
              <w:left w:val="nil"/>
            </w:tcBorders>
          </w:tcPr>
          <w:p w14:paraId="036C5C5B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nahme</w:t>
            </w:r>
            <w:proofErr w:type="spellEnd"/>
            <w:r>
              <w:rPr>
                <w:b/>
                <w:sz w:val="16"/>
              </w:rPr>
              <w:t xml:space="preserve"> und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B8CB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mangelhafte Prüfung der Unternehmer-/Lieferantenleistungen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2441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A9A7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55EA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E194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ECFB000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545972B9" w14:textId="77777777"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14:paraId="5C1D99A4" w14:textId="77777777" w:rsidR="00126A8A" w:rsidRDefault="00126A8A">
            <w:pPr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proofErr w:type="spellStart"/>
            <w:r>
              <w:rPr>
                <w:b/>
                <w:sz w:val="16"/>
              </w:rPr>
              <w:t>dokumentat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361" w:type="dxa"/>
            <w:tcBorders>
              <w:left w:val="nil"/>
            </w:tcBorders>
          </w:tcPr>
          <w:p w14:paraId="769C02DD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Nutzung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3C4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fehlende/mangelhafte Kontrolle der Mängelbeseitigung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ED3B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C0E9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6144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5781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B19B59F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6144481D" w14:textId="77777777"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14:paraId="0692F4A8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nil"/>
            </w:tcBorders>
          </w:tcPr>
          <w:p w14:paraId="4EC09584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C38A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fehlende/mangelhafte Kontrolle der Gewährleistung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761F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802C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3AB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4CFD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9807CE5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67A79DD" w14:textId="77777777"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</w:tcPr>
          <w:p w14:paraId="138F6218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nil"/>
            </w:tcBorders>
          </w:tcPr>
          <w:p w14:paraId="7EB2F939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FCFD" w14:textId="77777777" w:rsidR="00126A8A" w:rsidRPr="004D6263" w:rsidRDefault="00126A8A">
            <w:pPr>
              <w:spacing w:after="20"/>
              <w:rPr>
                <w:sz w:val="16"/>
              </w:rPr>
            </w:pPr>
            <w:r w:rsidRPr="004D6263">
              <w:rPr>
                <w:sz w:val="16"/>
              </w:rPr>
              <w:t>unsystematische Projektdaten-Dokumentation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445D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5E14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0B3F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2B9C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A1"/>
            </w:r>
          </w:p>
        </w:tc>
        <w:tc>
          <w:tcPr>
            <w:tcW w:w="340" w:type="dxa"/>
            <w:tcBorders>
              <w:left w:val="nil"/>
            </w:tcBorders>
          </w:tcPr>
          <w:p w14:paraId="74E7AA3A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1D70A69" w14:textId="77777777"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0ACB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  <w:tcBorders>
              <w:left w:val="nil"/>
              <w:bottom w:val="single" w:sz="6" w:space="0" w:color="auto"/>
            </w:tcBorders>
          </w:tcPr>
          <w:p w14:paraId="0A85032A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  <w:t>8,0</w:t>
            </w:r>
          </w:p>
        </w:tc>
        <w:tc>
          <w:tcPr>
            <w:tcW w:w="5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0793" w14:textId="77777777" w:rsidR="00126A8A" w:rsidRPr="004D6263" w:rsidRDefault="00126A8A">
            <w:pPr>
              <w:spacing w:after="20"/>
              <w:rPr>
                <w:sz w:val="16"/>
              </w:rPr>
            </w:pPr>
            <w:proofErr w:type="spellStart"/>
            <w:proofErr w:type="gramStart"/>
            <w:r w:rsidRPr="004D6263">
              <w:rPr>
                <w:sz w:val="16"/>
              </w:rPr>
              <w:t>mangelh</w:t>
            </w:r>
            <w:proofErr w:type="spellEnd"/>
            <w:r w:rsidRPr="004D6263">
              <w:rPr>
                <w:sz w:val="16"/>
              </w:rPr>
              <w:t>./</w:t>
            </w:r>
            <w:proofErr w:type="gramEnd"/>
            <w:r w:rsidRPr="004D6263">
              <w:rPr>
                <w:sz w:val="16"/>
              </w:rPr>
              <w:t>fehlendes Organisationskonzept für Gebäudebetrieb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5769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3C27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51F4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6CB071" w14:textId="77777777" w:rsidR="00126A8A" w:rsidRDefault="00126A8A">
            <w:pPr>
              <w:spacing w:after="20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</w:p>
        </w:tc>
        <w:tc>
          <w:tcPr>
            <w:tcW w:w="340" w:type="dxa"/>
            <w:tcBorders>
              <w:left w:val="nil"/>
            </w:tcBorders>
          </w:tcPr>
          <w:p w14:paraId="75B9BEBB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  <w:tr w:rsidR="00126A8A" w14:paraId="706557C0" w14:textId="77777777">
        <w:tc>
          <w:tcPr>
            <w:tcW w:w="1361" w:type="dxa"/>
          </w:tcPr>
          <w:p w14:paraId="61B74F5C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1361" w:type="dxa"/>
          </w:tcPr>
          <w:p w14:paraId="506C67F1" w14:textId="77777777" w:rsidR="00126A8A" w:rsidRDefault="00126A8A">
            <w:pPr>
              <w:tabs>
                <w:tab w:val="decimal" w:pos="880"/>
                <w:tab w:val="right" w:pos="1276"/>
              </w:tabs>
              <w:spacing w:after="20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  <w:t>100,0</w:t>
            </w:r>
          </w:p>
        </w:tc>
        <w:tc>
          <w:tcPr>
            <w:tcW w:w="5783" w:type="dxa"/>
          </w:tcPr>
          <w:p w14:paraId="69DC7B7D" w14:textId="77777777" w:rsidR="00126A8A" w:rsidRDefault="00126A8A">
            <w:pPr>
              <w:spacing w:after="20"/>
              <w:rPr>
                <w:b/>
                <w:sz w:val="16"/>
              </w:rPr>
            </w:pPr>
          </w:p>
        </w:tc>
        <w:tc>
          <w:tcPr>
            <w:tcW w:w="340" w:type="dxa"/>
          </w:tcPr>
          <w:p w14:paraId="4A7A5CAD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</w:tcPr>
          <w:p w14:paraId="534232C3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</w:tcPr>
          <w:p w14:paraId="2DA23B7B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top w:val="single" w:sz="6" w:space="0" w:color="auto"/>
            </w:tcBorders>
          </w:tcPr>
          <w:p w14:paraId="43D0B2F4" w14:textId="77777777" w:rsidR="00126A8A" w:rsidRDefault="00126A8A">
            <w:pPr>
              <w:spacing w:after="20"/>
              <w:rPr>
                <w:sz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86E093E" w14:textId="77777777" w:rsidR="00126A8A" w:rsidRDefault="00126A8A">
            <w:pPr>
              <w:spacing w:after="20"/>
              <w:rPr>
                <w:sz w:val="16"/>
              </w:rPr>
            </w:pPr>
          </w:p>
        </w:tc>
      </w:tr>
    </w:tbl>
    <w:p w14:paraId="7AE464D8" w14:textId="77777777" w:rsidR="00126A8A" w:rsidRDefault="00126A8A">
      <w:pPr>
        <w:tabs>
          <w:tab w:val="clear" w:pos="2268"/>
        </w:tabs>
        <w:spacing w:after="20"/>
        <w:rPr>
          <w:sz w:val="16"/>
        </w:rPr>
      </w:pPr>
      <w:r>
        <w:rPr>
          <w:sz w:val="16"/>
        </w:rPr>
        <w:t>Quelle: WIBERA Düsseldorf</w:t>
      </w:r>
    </w:p>
    <w:p w14:paraId="26FDBBAA" w14:textId="77777777" w:rsidR="00044AC3" w:rsidRDefault="00126A8A">
      <w:r>
        <w:br w:type="page"/>
      </w:r>
    </w:p>
    <w:p w14:paraId="6F1532B6" w14:textId="77777777" w:rsidR="00044AC3" w:rsidRPr="00F40C90" w:rsidRDefault="00F40C90" w:rsidP="00015E0C">
      <w:pPr>
        <w:rPr>
          <w:b/>
          <w:color w:val="FF0000"/>
          <w:sz w:val="72"/>
          <w:szCs w:val="72"/>
        </w:rPr>
      </w:pPr>
      <w:r w:rsidRPr="00F40C90">
        <w:rPr>
          <w:b/>
          <w:color w:val="FF0000"/>
          <w:sz w:val="72"/>
          <w:szCs w:val="72"/>
        </w:rPr>
        <w:lastRenderedPageBreak/>
        <w:t>Neue Leistungsbilder der AHO-Fachkommission Projektmanagement</w:t>
      </w:r>
      <w:r>
        <w:rPr>
          <w:b/>
          <w:color w:val="FF0000"/>
          <w:sz w:val="72"/>
          <w:szCs w:val="72"/>
        </w:rPr>
        <w:t xml:space="preserve"> (Heft 19)</w:t>
      </w:r>
    </w:p>
    <w:p w14:paraId="1B4754AC" w14:textId="77777777" w:rsidR="00F40C90" w:rsidRDefault="00F40C90" w:rsidP="00F40C90">
      <w:pPr>
        <w:rPr>
          <w:rFonts w:cs="Arial"/>
          <w:b/>
        </w:rPr>
      </w:pPr>
    </w:p>
    <w:p w14:paraId="1A881B56" w14:textId="77777777" w:rsidR="00E2280C" w:rsidRDefault="008509DE" w:rsidP="00F40C90">
      <w:pPr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 xml:space="preserve">Ziff. 3.2.1 Leistungsbild der Projektentwicklung i.e.S. </w:t>
      </w:r>
    </w:p>
    <w:p w14:paraId="728D6557" w14:textId="77777777" w:rsidR="008509DE" w:rsidRPr="008509DE" w:rsidRDefault="008509DE" w:rsidP="00F40C90">
      <w:pPr>
        <w:rPr>
          <w:rFonts w:cs="Arial"/>
          <w:b/>
          <w:szCs w:val="22"/>
        </w:rPr>
      </w:pPr>
    </w:p>
    <w:p w14:paraId="3575B62A" w14:textId="77777777" w:rsidR="00E2280C" w:rsidRDefault="00101BD8" w:rsidP="00F40C90">
      <w:pPr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.......</w:t>
      </w:r>
    </w:p>
    <w:p w14:paraId="7FDA30F6" w14:textId="77777777" w:rsidR="008509DE" w:rsidRPr="008509DE" w:rsidRDefault="008509DE" w:rsidP="00F40C90">
      <w:pPr>
        <w:rPr>
          <w:rFonts w:cs="Arial"/>
          <w:b/>
          <w:szCs w:val="22"/>
        </w:rPr>
      </w:pPr>
    </w:p>
    <w:p w14:paraId="7095470C" w14:textId="77777777" w:rsidR="00F40C90" w:rsidRPr="00F40C90" w:rsidRDefault="00F40C90" w:rsidP="00F40C90">
      <w:pPr>
        <w:rPr>
          <w:rFonts w:cs="Arial"/>
          <w:b/>
          <w:sz w:val="56"/>
          <w:szCs w:val="56"/>
        </w:rPr>
      </w:pPr>
      <w:r w:rsidRPr="00F40C90">
        <w:rPr>
          <w:rFonts w:cs="Arial"/>
          <w:b/>
          <w:sz w:val="56"/>
          <w:szCs w:val="56"/>
        </w:rPr>
        <w:t>D: Nutzungskonzeption (Nutzer</w:t>
      </w:r>
      <w:r w:rsidR="00E2280C">
        <w:rPr>
          <w:rFonts w:cs="Arial"/>
          <w:b/>
          <w:sz w:val="56"/>
          <w:szCs w:val="56"/>
        </w:rPr>
        <w:softHyphen/>
      </w:r>
      <w:r w:rsidRPr="00F40C90">
        <w:rPr>
          <w:rFonts w:cs="Arial"/>
          <w:b/>
          <w:sz w:val="56"/>
          <w:szCs w:val="56"/>
        </w:rPr>
        <w:t>bedarfsprogramm (DIN 18205), Funktions-, Raum- und Ausstattungsprogramm)</w:t>
      </w:r>
    </w:p>
    <w:p w14:paraId="29D396F7" w14:textId="77777777" w:rsidR="00F40C90" w:rsidRPr="00F40C90" w:rsidRDefault="00F40C90" w:rsidP="00F40C90">
      <w:pPr>
        <w:rPr>
          <w:rFonts w:cs="Arial"/>
          <w:sz w:val="56"/>
          <w:szCs w:val="56"/>
        </w:rPr>
      </w:pPr>
      <w:r w:rsidRPr="00F40C90">
        <w:rPr>
          <w:rFonts w:cs="Arial"/>
          <w:sz w:val="56"/>
          <w:szCs w:val="56"/>
        </w:rPr>
        <w:t>Erstellen einer wirtschaftlich tragfähigen Nutzungskonzeption, Erarbeiten des dazugehörigen Nutzerbedarfspro</w:t>
      </w:r>
      <w:r w:rsidR="00E2280C">
        <w:rPr>
          <w:rFonts w:cs="Arial"/>
          <w:sz w:val="56"/>
          <w:szCs w:val="56"/>
        </w:rPr>
        <w:softHyphen/>
      </w:r>
      <w:r w:rsidRPr="00F40C90">
        <w:rPr>
          <w:rFonts w:cs="Arial"/>
          <w:sz w:val="56"/>
          <w:szCs w:val="56"/>
        </w:rPr>
        <w:t xml:space="preserve">gramms nach DIN 18205 sowie eines Funktions-, Raum- und Ausstattungsprogramms. </w:t>
      </w:r>
    </w:p>
    <w:p w14:paraId="35534218" w14:textId="77777777" w:rsidR="00F40C90" w:rsidRPr="008509DE" w:rsidRDefault="00F40C90" w:rsidP="00F40C90">
      <w:pPr>
        <w:rPr>
          <w:rFonts w:cs="Arial"/>
          <w:b/>
          <w:szCs w:val="22"/>
        </w:rPr>
      </w:pPr>
    </w:p>
    <w:p w14:paraId="561B6DAE" w14:textId="77777777" w:rsidR="00F40C90" w:rsidRPr="00F40C90" w:rsidRDefault="00F40C90" w:rsidP="00F40C90">
      <w:pPr>
        <w:rPr>
          <w:rFonts w:cs="Arial"/>
          <w:b/>
          <w:sz w:val="56"/>
          <w:szCs w:val="56"/>
        </w:rPr>
      </w:pPr>
      <w:bookmarkStart w:id="0" w:name="_Toc81382618"/>
      <w:r w:rsidRPr="00F40C90">
        <w:rPr>
          <w:rFonts w:cs="Arial"/>
          <w:b/>
          <w:sz w:val="56"/>
          <w:szCs w:val="56"/>
        </w:rPr>
        <w:t>E: Vorplanungskonzept</w:t>
      </w:r>
      <w:bookmarkEnd w:id="0"/>
    </w:p>
    <w:p w14:paraId="754B99AE" w14:textId="77777777" w:rsidR="00F40C90" w:rsidRDefault="00F40C90" w:rsidP="00015E0C">
      <w:pPr>
        <w:rPr>
          <w:rFonts w:cs="Arial"/>
          <w:sz w:val="56"/>
          <w:szCs w:val="56"/>
        </w:rPr>
      </w:pPr>
      <w:r w:rsidRPr="00F40C90">
        <w:rPr>
          <w:rFonts w:cs="Arial"/>
          <w:sz w:val="56"/>
          <w:szCs w:val="56"/>
        </w:rPr>
        <w:t>Konzeptionelle planerische Umsetzung des Nutzerbedarfsprogramms</w:t>
      </w:r>
    </w:p>
    <w:p w14:paraId="70539082" w14:textId="77777777" w:rsidR="00101BD8" w:rsidRDefault="00101BD8" w:rsidP="00101BD8">
      <w:r>
        <w:br w:type="page"/>
      </w:r>
    </w:p>
    <w:p w14:paraId="50DBC56F" w14:textId="77777777" w:rsidR="00101BD8" w:rsidRDefault="002C54BB" w:rsidP="00101BD8">
      <w:pPr>
        <w:rPr>
          <w:sz w:val="72"/>
          <w:szCs w:val="72"/>
        </w:rPr>
      </w:pPr>
      <w:r>
        <w:rPr>
          <w:sz w:val="72"/>
          <w:szCs w:val="72"/>
        </w:rPr>
        <w:lastRenderedPageBreak/>
        <w:t>Methoden der Bedarfsplanung</w:t>
      </w:r>
    </w:p>
    <w:p w14:paraId="1A32170E" w14:textId="77777777" w:rsidR="002C54BB" w:rsidRDefault="002C54BB" w:rsidP="00101BD8">
      <w:pPr>
        <w:rPr>
          <w:sz w:val="72"/>
          <w:szCs w:val="72"/>
        </w:rPr>
      </w:pPr>
    </w:p>
    <w:p w14:paraId="0EAB44DD" w14:textId="77777777" w:rsidR="002C54BB" w:rsidRDefault="005A77BE" w:rsidP="00101BD8">
      <w:pPr>
        <w:rPr>
          <w:sz w:val="72"/>
          <w:szCs w:val="72"/>
        </w:rPr>
      </w:pPr>
      <w:r>
        <w:rPr>
          <w:sz w:val="72"/>
          <w:szCs w:val="72"/>
        </w:rPr>
        <w:t xml:space="preserve">Quality </w:t>
      </w:r>
      <w:proofErr w:type="spellStart"/>
      <w:r>
        <w:rPr>
          <w:sz w:val="72"/>
          <w:szCs w:val="72"/>
        </w:rPr>
        <w:t>Func</w:t>
      </w:r>
      <w:r w:rsidR="002C54BB">
        <w:rPr>
          <w:sz w:val="72"/>
          <w:szCs w:val="72"/>
        </w:rPr>
        <w:t>tion</w:t>
      </w:r>
      <w:proofErr w:type="spellEnd"/>
      <w:r w:rsidR="002C54BB">
        <w:rPr>
          <w:sz w:val="72"/>
          <w:szCs w:val="72"/>
        </w:rPr>
        <w:t xml:space="preserve"> </w:t>
      </w:r>
      <w:proofErr w:type="spellStart"/>
      <w:r w:rsidR="002C54BB">
        <w:rPr>
          <w:sz w:val="72"/>
          <w:szCs w:val="72"/>
        </w:rPr>
        <w:t>Deployment</w:t>
      </w:r>
      <w:proofErr w:type="spellEnd"/>
    </w:p>
    <w:p w14:paraId="5B7D7E6B" w14:textId="77777777" w:rsidR="002C54BB" w:rsidRDefault="002C54BB" w:rsidP="00101BD8">
      <w:pPr>
        <w:rPr>
          <w:sz w:val="72"/>
          <w:szCs w:val="72"/>
        </w:rPr>
      </w:pPr>
    </w:p>
    <w:p w14:paraId="7867A82F" w14:textId="77777777" w:rsidR="005A77BE" w:rsidRDefault="005A77BE" w:rsidP="00101BD8">
      <w:pPr>
        <w:rPr>
          <w:sz w:val="72"/>
          <w:szCs w:val="72"/>
        </w:rPr>
      </w:pPr>
    </w:p>
    <w:p w14:paraId="3BAC00B2" w14:textId="77777777" w:rsidR="005A77BE" w:rsidRDefault="005A77BE" w:rsidP="00101BD8">
      <w:pPr>
        <w:rPr>
          <w:sz w:val="72"/>
          <w:szCs w:val="72"/>
        </w:rPr>
      </w:pPr>
      <w:r>
        <w:rPr>
          <w:sz w:val="72"/>
          <w:szCs w:val="72"/>
        </w:rPr>
        <w:t xml:space="preserve">Problem </w:t>
      </w:r>
      <w:proofErr w:type="spellStart"/>
      <w:r>
        <w:rPr>
          <w:sz w:val="72"/>
          <w:szCs w:val="72"/>
        </w:rPr>
        <w:t>Seeking</w:t>
      </w:r>
      <w:proofErr w:type="spellEnd"/>
      <w:r>
        <w:rPr>
          <w:sz w:val="72"/>
          <w:szCs w:val="72"/>
        </w:rPr>
        <w:t xml:space="preserve"> (Pe</w:t>
      </w:r>
      <w:r w:rsidRPr="005A77BE">
        <w:rPr>
          <w:sz w:val="72"/>
          <w:szCs w:val="72"/>
        </w:rPr>
        <w:t>ñ</w:t>
      </w:r>
      <w:r>
        <w:rPr>
          <w:sz w:val="72"/>
          <w:szCs w:val="72"/>
        </w:rPr>
        <w:t>a)</w:t>
      </w:r>
    </w:p>
    <w:p w14:paraId="50A37C9D" w14:textId="77777777" w:rsidR="005A77BE" w:rsidRDefault="005A77BE" w:rsidP="00101BD8">
      <w:pPr>
        <w:rPr>
          <w:sz w:val="72"/>
          <w:szCs w:val="72"/>
        </w:rPr>
      </w:pPr>
    </w:p>
    <w:p w14:paraId="2AF0659C" w14:textId="77777777" w:rsidR="005A77BE" w:rsidRDefault="005A77BE" w:rsidP="00101BD8">
      <w:pPr>
        <w:rPr>
          <w:sz w:val="72"/>
          <w:szCs w:val="72"/>
        </w:rPr>
      </w:pPr>
    </w:p>
    <w:p w14:paraId="6376CB97" w14:textId="77777777" w:rsidR="002C54BB" w:rsidRDefault="005A77BE" w:rsidP="00101BD8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Programming</w:t>
      </w:r>
      <w:proofErr w:type="spellEnd"/>
      <w:r>
        <w:rPr>
          <w:sz w:val="72"/>
          <w:szCs w:val="72"/>
        </w:rPr>
        <w:t xml:space="preserve"> (Henn)</w:t>
      </w:r>
    </w:p>
    <w:p w14:paraId="5F6D495A" w14:textId="77777777" w:rsidR="005A77BE" w:rsidRDefault="005A77BE" w:rsidP="00101BD8">
      <w:pPr>
        <w:rPr>
          <w:sz w:val="72"/>
          <w:szCs w:val="72"/>
        </w:rPr>
      </w:pPr>
    </w:p>
    <w:p w14:paraId="7EA3F84E" w14:textId="77777777" w:rsidR="005A77BE" w:rsidRDefault="005A77BE" w:rsidP="00101BD8">
      <w:pPr>
        <w:rPr>
          <w:sz w:val="72"/>
          <w:szCs w:val="72"/>
        </w:rPr>
      </w:pPr>
    </w:p>
    <w:p w14:paraId="7379B6C7" w14:textId="77777777" w:rsidR="005A77BE" w:rsidRPr="00101BD8" w:rsidRDefault="005A77BE" w:rsidP="00101BD8">
      <w:pPr>
        <w:rPr>
          <w:sz w:val="72"/>
          <w:szCs w:val="72"/>
        </w:rPr>
      </w:pPr>
      <w:r>
        <w:rPr>
          <w:sz w:val="72"/>
          <w:szCs w:val="72"/>
        </w:rPr>
        <w:t>Briefing (Schnell)</w:t>
      </w:r>
    </w:p>
    <w:p w14:paraId="7EA83534" w14:textId="77777777" w:rsidR="00101BD8" w:rsidRPr="00101BD8" w:rsidRDefault="00101BD8" w:rsidP="00101BD8">
      <w:pPr>
        <w:rPr>
          <w:sz w:val="72"/>
          <w:szCs w:val="72"/>
        </w:rPr>
      </w:pPr>
    </w:p>
    <w:sectPr w:rsidR="00101BD8" w:rsidRPr="00101BD8" w:rsidSect="004C5B1F">
      <w:pgSz w:w="11907" w:h="16840" w:code="9"/>
      <w:pgMar w:top="567" w:right="851" w:bottom="851" w:left="85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C6FA" w14:textId="77777777" w:rsidR="001A08AD" w:rsidRDefault="001A08AD">
      <w:r>
        <w:separator/>
      </w:r>
    </w:p>
  </w:endnote>
  <w:endnote w:type="continuationSeparator" w:id="0">
    <w:p w14:paraId="307D2DA7" w14:textId="77777777" w:rsidR="001A08AD" w:rsidRDefault="001A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F9CC" w14:textId="1E2B96FD" w:rsidR="001B159B" w:rsidRDefault="001B159B" w:rsidP="009D4425">
    <w:pPr>
      <w:pStyle w:val="Fuzeile"/>
      <w:tabs>
        <w:tab w:val="clear" w:pos="5103"/>
        <w:tab w:val="center" w:pos="6237"/>
      </w:tabs>
    </w:pPr>
    <w:r>
      <w:sym w:font="Wingdings" w:char="F031"/>
    </w:r>
    <w:r>
      <w:t xml:space="preserve">  </w:t>
    </w:r>
    <w:fldSimple w:instr=" FILENAME  \* MERGEFORMAT ">
      <w:r>
        <w:rPr>
          <w:noProof/>
        </w:rPr>
        <w:t>13_Projektmanagement-Teil1.4.1_Bild.doc</w:t>
      </w:r>
    </w:fldSimple>
    <w:r>
      <w:tab/>
      <w:t>WV /</w:t>
    </w:r>
    <w:r w:rsidR="00365050">
      <w:t>V01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48125F">
      <w:rPr>
        <w:noProof/>
      </w:rPr>
      <w:t>16</w:t>
    </w:r>
    <w:r>
      <w:fldChar w:fldCharType="end"/>
    </w:r>
    <w:r>
      <w:t xml:space="preserve"> / </w:t>
    </w:r>
    <w:fldSimple w:instr=" NUMPAGES  \* MERGEFORMAT ">
      <w:r w:rsidR="0048125F">
        <w:rPr>
          <w:noProof/>
        </w:rPr>
        <w:t>17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CC4E" w14:textId="77777777" w:rsidR="001A08AD" w:rsidRDefault="001A08AD">
      <w:r>
        <w:separator/>
      </w:r>
    </w:p>
  </w:footnote>
  <w:footnote w:type="continuationSeparator" w:id="0">
    <w:p w14:paraId="3CD0001B" w14:textId="77777777" w:rsidR="001A08AD" w:rsidRDefault="001A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53C1" w14:textId="77777777" w:rsidR="00AD4A14" w:rsidRDefault="00191706" w:rsidP="00191706">
    <w:pPr>
      <w:pStyle w:val="Kopfzeile"/>
      <w:pBdr>
        <w:bottom w:val="single" w:sz="4" w:space="1" w:color="auto"/>
      </w:pBdr>
      <w:tabs>
        <w:tab w:val="clear" w:pos="9923"/>
        <w:tab w:val="right" w:pos="10206"/>
      </w:tabs>
    </w:pPr>
    <w:r>
      <w:tab/>
    </w:r>
    <w:r w:rsidR="00AD4A14">
      <w:t>Walter Volkmann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691B" w14:textId="77777777" w:rsidR="001B159B" w:rsidRDefault="001B159B" w:rsidP="00AD4A14">
    <w:pPr>
      <w:pStyle w:val="Kopfzeile"/>
      <w:tabs>
        <w:tab w:val="clear" w:pos="9923"/>
        <w:tab w:val="right" w:pos="15451"/>
      </w:tabs>
      <w:jc w:val="right"/>
    </w:pPr>
    <w:r>
      <w:t>Walter Volkmann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BE6FAC"/>
    <w:multiLevelType w:val="hybridMultilevel"/>
    <w:tmpl w:val="8D1CF5EE"/>
    <w:lvl w:ilvl="0" w:tplc="8312D758">
      <w:start w:val="1"/>
      <w:numFmt w:val="bullet"/>
      <w:pStyle w:val="Punkteinzug"/>
      <w:lvlText w:val="-"/>
      <w:lvlJc w:val="left"/>
      <w:pPr>
        <w:tabs>
          <w:tab w:val="num" w:pos="1854"/>
        </w:tabs>
        <w:ind w:left="1854" w:hanging="360"/>
      </w:pPr>
      <w:rPr>
        <w:rFonts w:ascii="Arial Narrow" w:hAnsi="Arial Narro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75B274C"/>
    <w:multiLevelType w:val="hybridMultilevel"/>
    <w:tmpl w:val="731EBBDE"/>
    <w:lvl w:ilvl="0" w:tplc="0F2A41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8332A2"/>
    <w:multiLevelType w:val="hybridMultilevel"/>
    <w:tmpl w:val="566A9608"/>
    <w:lvl w:ilvl="0" w:tplc="0F2A4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781"/>
    <w:multiLevelType w:val="hybridMultilevel"/>
    <w:tmpl w:val="2AC2B1DC"/>
    <w:lvl w:ilvl="0" w:tplc="038C8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F5C53"/>
    <w:multiLevelType w:val="multilevel"/>
    <w:tmpl w:val="2AC2B1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1408"/>
    <w:multiLevelType w:val="hybridMultilevel"/>
    <w:tmpl w:val="77509E48"/>
    <w:lvl w:ilvl="0" w:tplc="0407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 w15:restartNumberingAfterBreak="0">
    <w:nsid w:val="4CF46E67"/>
    <w:multiLevelType w:val="hybridMultilevel"/>
    <w:tmpl w:val="787464D8"/>
    <w:lvl w:ilvl="0" w:tplc="5FCC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7B0F"/>
    <w:multiLevelType w:val="singleLevel"/>
    <w:tmpl w:val="744E59EA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</w:lvl>
  </w:abstractNum>
  <w:abstractNum w:abstractNumId="9" w15:restartNumberingAfterBreak="0">
    <w:nsid w:val="71ED6422"/>
    <w:multiLevelType w:val="hybridMultilevel"/>
    <w:tmpl w:val="95205C68"/>
    <w:lvl w:ilvl="0" w:tplc="5FCC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7916"/>
    <w:multiLevelType w:val="singleLevel"/>
    <w:tmpl w:val="37AC3514"/>
    <w:lvl w:ilvl="0">
      <w:start w:val="1"/>
      <w:numFmt w:val="bullet"/>
      <w:pStyle w:val="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7048218">
    <w:abstractNumId w:val="10"/>
  </w:num>
  <w:num w:numId="2" w16cid:durableId="1991325503">
    <w:abstractNumId w:val="8"/>
  </w:num>
  <w:num w:numId="3" w16cid:durableId="42611837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7" w:hanging="283"/>
        </w:pPr>
      </w:lvl>
    </w:lvlOverride>
  </w:num>
  <w:num w:numId="4" w16cid:durableId="15374975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5" w16cid:durableId="302779375">
    <w:abstractNumId w:val="9"/>
  </w:num>
  <w:num w:numId="6" w16cid:durableId="1865557786">
    <w:abstractNumId w:val="7"/>
  </w:num>
  <w:num w:numId="7" w16cid:durableId="1220482051">
    <w:abstractNumId w:val="6"/>
  </w:num>
  <w:num w:numId="8" w16cid:durableId="1783182759">
    <w:abstractNumId w:val="4"/>
  </w:num>
  <w:num w:numId="9" w16cid:durableId="2095323571">
    <w:abstractNumId w:val="5"/>
  </w:num>
  <w:num w:numId="10" w16cid:durableId="188688024">
    <w:abstractNumId w:val="3"/>
  </w:num>
  <w:num w:numId="11" w16cid:durableId="1332565273">
    <w:abstractNumId w:val="2"/>
  </w:num>
  <w:num w:numId="12" w16cid:durableId="169954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78"/>
    <w:rsid w:val="0000013B"/>
    <w:rsid w:val="00015E0C"/>
    <w:rsid w:val="0002308B"/>
    <w:rsid w:val="0003642F"/>
    <w:rsid w:val="000366AC"/>
    <w:rsid w:val="00044AC3"/>
    <w:rsid w:val="00050541"/>
    <w:rsid w:val="0006593C"/>
    <w:rsid w:val="000729BF"/>
    <w:rsid w:val="000A77AE"/>
    <w:rsid w:val="000B4470"/>
    <w:rsid w:val="000B5300"/>
    <w:rsid w:val="000C028D"/>
    <w:rsid w:val="000C2832"/>
    <w:rsid w:val="000C3D2C"/>
    <w:rsid w:val="000D080A"/>
    <w:rsid w:val="000E3286"/>
    <w:rsid w:val="000F1092"/>
    <w:rsid w:val="00101BD8"/>
    <w:rsid w:val="0012463F"/>
    <w:rsid w:val="00126A8A"/>
    <w:rsid w:val="00147B9C"/>
    <w:rsid w:val="001628CA"/>
    <w:rsid w:val="00187293"/>
    <w:rsid w:val="00191706"/>
    <w:rsid w:val="0019422B"/>
    <w:rsid w:val="001A08AD"/>
    <w:rsid w:val="001A4C0F"/>
    <w:rsid w:val="001B159B"/>
    <w:rsid w:val="001C210E"/>
    <w:rsid w:val="001E2C8D"/>
    <w:rsid w:val="001F7370"/>
    <w:rsid w:val="00207E11"/>
    <w:rsid w:val="00236217"/>
    <w:rsid w:val="0024180E"/>
    <w:rsid w:val="002549B7"/>
    <w:rsid w:val="0027743B"/>
    <w:rsid w:val="002862A2"/>
    <w:rsid w:val="00291BE4"/>
    <w:rsid w:val="00297B70"/>
    <w:rsid w:val="002C54BB"/>
    <w:rsid w:val="002D3982"/>
    <w:rsid w:val="003270C7"/>
    <w:rsid w:val="00331AA1"/>
    <w:rsid w:val="00332FB4"/>
    <w:rsid w:val="00341C8E"/>
    <w:rsid w:val="00341EC3"/>
    <w:rsid w:val="00365050"/>
    <w:rsid w:val="00365CAE"/>
    <w:rsid w:val="003665FE"/>
    <w:rsid w:val="00383EFD"/>
    <w:rsid w:val="0039060E"/>
    <w:rsid w:val="0039456C"/>
    <w:rsid w:val="00396EF0"/>
    <w:rsid w:val="003B2952"/>
    <w:rsid w:val="00401960"/>
    <w:rsid w:val="00451865"/>
    <w:rsid w:val="00462E21"/>
    <w:rsid w:val="004637B9"/>
    <w:rsid w:val="0046503A"/>
    <w:rsid w:val="0048125F"/>
    <w:rsid w:val="0048328E"/>
    <w:rsid w:val="004A1878"/>
    <w:rsid w:val="004B14EB"/>
    <w:rsid w:val="004B22BA"/>
    <w:rsid w:val="004B643A"/>
    <w:rsid w:val="004C3948"/>
    <w:rsid w:val="004C5B1F"/>
    <w:rsid w:val="004D6263"/>
    <w:rsid w:val="005435D0"/>
    <w:rsid w:val="00546AC3"/>
    <w:rsid w:val="005650FE"/>
    <w:rsid w:val="00585D19"/>
    <w:rsid w:val="005917AA"/>
    <w:rsid w:val="005A77BE"/>
    <w:rsid w:val="005D0C32"/>
    <w:rsid w:val="006038D3"/>
    <w:rsid w:val="00634F32"/>
    <w:rsid w:val="00642FDC"/>
    <w:rsid w:val="00646A97"/>
    <w:rsid w:val="0065260E"/>
    <w:rsid w:val="0065724F"/>
    <w:rsid w:val="006908D5"/>
    <w:rsid w:val="00696355"/>
    <w:rsid w:val="006B0380"/>
    <w:rsid w:val="006B2DE5"/>
    <w:rsid w:val="006B3CB9"/>
    <w:rsid w:val="006B3FE8"/>
    <w:rsid w:val="006E57EB"/>
    <w:rsid w:val="006E6083"/>
    <w:rsid w:val="006E7838"/>
    <w:rsid w:val="006E7C16"/>
    <w:rsid w:val="007018DE"/>
    <w:rsid w:val="00705BB9"/>
    <w:rsid w:val="00726A5F"/>
    <w:rsid w:val="00730C4E"/>
    <w:rsid w:val="007846D8"/>
    <w:rsid w:val="00795388"/>
    <w:rsid w:val="007A4530"/>
    <w:rsid w:val="007B2430"/>
    <w:rsid w:val="00812176"/>
    <w:rsid w:val="00822580"/>
    <w:rsid w:val="00846655"/>
    <w:rsid w:val="008509DE"/>
    <w:rsid w:val="00867094"/>
    <w:rsid w:val="0088146E"/>
    <w:rsid w:val="008A147F"/>
    <w:rsid w:val="008A5BE1"/>
    <w:rsid w:val="008C6D82"/>
    <w:rsid w:val="008D3990"/>
    <w:rsid w:val="008F78FB"/>
    <w:rsid w:val="00914251"/>
    <w:rsid w:val="009170F9"/>
    <w:rsid w:val="00917C0F"/>
    <w:rsid w:val="00930233"/>
    <w:rsid w:val="009458EA"/>
    <w:rsid w:val="00973C4F"/>
    <w:rsid w:val="009A7D64"/>
    <w:rsid w:val="009D1F84"/>
    <w:rsid w:val="009D4425"/>
    <w:rsid w:val="009E6C60"/>
    <w:rsid w:val="00A04B8C"/>
    <w:rsid w:val="00A37872"/>
    <w:rsid w:val="00A40A35"/>
    <w:rsid w:val="00A43169"/>
    <w:rsid w:val="00A45E99"/>
    <w:rsid w:val="00A526EE"/>
    <w:rsid w:val="00A673FF"/>
    <w:rsid w:val="00AA19B8"/>
    <w:rsid w:val="00AA663D"/>
    <w:rsid w:val="00AB7740"/>
    <w:rsid w:val="00AD144E"/>
    <w:rsid w:val="00AD4A14"/>
    <w:rsid w:val="00AD7A85"/>
    <w:rsid w:val="00B00E9E"/>
    <w:rsid w:val="00B44109"/>
    <w:rsid w:val="00B63B68"/>
    <w:rsid w:val="00B856DA"/>
    <w:rsid w:val="00B951FD"/>
    <w:rsid w:val="00B95ABC"/>
    <w:rsid w:val="00BA75CA"/>
    <w:rsid w:val="00BB3608"/>
    <w:rsid w:val="00BB5BF2"/>
    <w:rsid w:val="00BB74B0"/>
    <w:rsid w:val="00BC6DA8"/>
    <w:rsid w:val="00BD0CE4"/>
    <w:rsid w:val="00BE18CD"/>
    <w:rsid w:val="00BF7AD4"/>
    <w:rsid w:val="00C153B9"/>
    <w:rsid w:val="00C167B0"/>
    <w:rsid w:val="00C40D30"/>
    <w:rsid w:val="00C73FAC"/>
    <w:rsid w:val="00C765FF"/>
    <w:rsid w:val="00C77C03"/>
    <w:rsid w:val="00CA7D61"/>
    <w:rsid w:val="00CC5E80"/>
    <w:rsid w:val="00CC7D9B"/>
    <w:rsid w:val="00CD1C1A"/>
    <w:rsid w:val="00CE182A"/>
    <w:rsid w:val="00CE3E26"/>
    <w:rsid w:val="00D217AA"/>
    <w:rsid w:val="00D56C2C"/>
    <w:rsid w:val="00DA127D"/>
    <w:rsid w:val="00DC5A6C"/>
    <w:rsid w:val="00DF67A2"/>
    <w:rsid w:val="00E0764B"/>
    <w:rsid w:val="00E10916"/>
    <w:rsid w:val="00E16094"/>
    <w:rsid w:val="00E2280C"/>
    <w:rsid w:val="00E23B8B"/>
    <w:rsid w:val="00E6016B"/>
    <w:rsid w:val="00E614A4"/>
    <w:rsid w:val="00E9411F"/>
    <w:rsid w:val="00EA1E1B"/>
    <w:rsid w:val="00EB3C1D"/>
    <w:rsid w:val="00EC263A"/>
    <w:rsid w:val="00ED6318"/>
    <w:rsid w:val="00ED7320"/>
    <w:rsid w:val="00F06E3A"/>
    <w:rsid w:val="00F14720"/>
    <w:rsid w:val="00F25359"/>
    <w:rsid w:val="00F25DDD"/>
    <w:rsid w:val="00F40C90"/>
    <w:rsid w:val="00F41458"/>
    <w:rsid w:val="00F45461"/>
    <w:rsid w:val="00F51C33"/>
    <w:rsid w:val="00F54414"/>
    <w:rsid w:val="00F55A04"/>
    <w:rsid w:val="00F55E0B"/>
    <w:rsid w:val="00F56AAF"/>
    <w:rsid w:val="00F84A99"/>
    <w:rsid w:val="00FB2374"/>
    <w:rsid w:val="00FC28E4"/>
    <w:rsid w:val="00FD04A7"/>
    <w:rsid w:val="00FE5179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1C411"/>
  <w15:chartTrackingRefBased/>
  <w15:docId w15:val="{65E6B34F-B0A9-464F-8A7E-D4E14C7F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1134"/>
        <w:tab w:val="left" w:pos="1701"/>
      </w:tabs>
      <w:outlineLvl w:val="0"/>
    </w:pPr>
    <w:rPr>
      <w:b/>
      <w:kern w:val="28"/>
      <w:sz w:val="48"/>
    </w:rPr>
  </w:style>
  <w:style w:type="paragraph" w:styleId="berschrift2">
    <w:name w:val="heading 2"/>
    <w:basedOn w:val="Standard"/>
    <w:next w:val="Standard"/>
    <w:qFormat/>
    <w:pPr>
      <w:keepNext/>
      <w:spacing w:before="240"/>
      <w:ind w:left="567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clear" w:pos="2268"/>
        <w:tab w:val="right" w:pos="3969"/>
        <w:tab w:val="left" w:pos="5103"/>
      </w:tabs>
      <w:spacing w:line="480" w:lineRule="auto"/>
      <w:ind w:left="567"/>
      <w:outlineLvl w:val="3"/>
    </w:pPr>
    <w:rPr>
      <w:sz w:val="40"/>
    </w:rPr>
  </w:style>
  <w:style w:type="paragraph" w:styleId="berschrift5">
    <w:name w:val="heading 5"/>
    <w:basedOn w:val="Standard"/>
    <w:next w:val="Standard"/>
    <w:qFormat/>
    <w:pPr>
      <w:keepNext/>
      <w:tabs>
        <w:tab w:val="clear" w:pos="2268"/>
      </w:tabs>
      <w:spacing w:before="60" w:after="60"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tabs>
        <w:tab w:val="clear" w:pos="2268"/>
      </w:tabs>
      <w:spacing w:before="60" w:after="60"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qFormat/>
    <w:pPr>
      <w:keepNext/>
      <w:tabs>
        <w:tab w:val="clear" w:pos="2268"/>
      </w:tabs>
      <w:spacing w:before="60" w:after="60"/>
      <w:jc w:val="center"/>
      <w:outlineLvl w:val="6"/>
    </w:pPr>
    <w:rPr>
      <w:color w:val="00FF00"/>
      <w:sz w:val="32"/>
    </w:rPr>
  </w:style>
  <w:style w:type="paragraph" w:styleId="berschrift9">
    <w:name w:val="heading 9"/>
    <w:basedOn w:val="Standard"/>
    <w:next w:val="Standard"/>
    <w:qFormat/>
    <w:pPr>
      <w:keepNext/>
      <w:tabs>
        <w:tab w:val="clear" w:pos="2268"/>
        <w:tab w:val="left" w:pos="284"/>
        <w:tab w:val="left" w:pos="567"/>
      </w:tabs>
      <w:ind w:left="284" w:hanging="284"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2268"/>
        <w:tab w:val="right" w:pos="9923"/>
      </w:tabs>
    </w:pPr>
    <w:rPr>
      <w:sz w:val="20"/>
    </w:rPr>
  </w:style>
  <w:style w:type="paragraph" w:styleId="Fuzeile">
    <w:name w:val="footer"/>
    <w:basedOn w:val="Standard"/>
    <w:pPr>
      <w:tabs>
        <w:tab w:val="clear" w:pos="2268"/>
        <w:tab w:val="center" w:pos="5103"/>
        <w:tab w:val="right" w:pos="9923"/>
      </w:tabs>
    </w:pPr>
    <w:rPr>
      <w:sz w:val="20"/>
    </w:rPr>
  </w:style>
  <w:style w:type="paragraph" w:styleId="Abbildungsverzeichnis">
    <w:name w:val="table of figures"/>
    <w:basedOn w:val="Standard"/>
    <w:next w:val="Standard"/>
    <w:semiHidden/>
    <w:pPr>
      <w:tabs>
        <w:tab w:val="clear" w:pos="2268"/>
        <w:tab w:val="right" w:leader="dot" w:pos="9922"/>
      </w:tabs>
      <w:ind w:left="440" w:hanging="440"/>
    </w:p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tandardeinzug">
    <w:name w:val="Normal Indent"/>
    <w:basedOn w:val="Standard"/>
    <w:pPr>
      <w:ind w:left="1701"/>
    </w:p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Verzeichnis1">
    <w:name w:val="toc 1"/>
    <w:basedOn w:val="Standard"/>
    <w:next w:val="Verzeichnis2"/>
    <w:semiHidden/>
    <w:pPr>
      <w:tabs>
        <w:tab w:val="clear" w:pos="2268"/>
        <w:tab w:val="right" w:leader="dot" w:pos="9922"/>
      </w:tabs>
    </w:pPr>
  </w:style>
  <w:style w:type="paragraph" w:styleId="Verzeichnis2">
    <w:name w:val="toc 2"/>
    <w:basedOn w:val="Standard"/>
    <w:next w:val="Standard"/>
    <w:semiHidden/>
    <w:pPr>
      <w:tabs>
        <w:tab w:val="clear" w:pos="2268"/>
        <w:tab w:val="right" w:leader="dot" w:pos="9922"/>
      </w:tabs>
      <w:ind w:left="220"/>
    </w:pPr>
  </w:style>
  <w:style w:type="paragraph" w:styleId="Liste">
    <w:name w:val="List"/>
    <w:basedOn w:val="Standard"/>
    <w:pPr>
      <w:ind w:left="1531" w:hanging="397"/>
    </w:pPr>
  </w:style>
  <w:style w:type="paragraph" w:customStyle="1" w:styleId="Text">
    <w:name w:val="Text"/>
    <w:basedOn w:val="Standard"/>
    <w:pPr>
      <w:numPr>
        <w:numId w:val="1"/>
      </w:numPr>
    </w:pPr>
  </w:style>
  <w:style w:type="paragraph" w:styleId="Textkrper2">
    <w:name w:val="Body Text 2"/>
    <w:basedOn w:val="Standard"/>
    <w:pPr>
      <w:tabs>
        <w:tab w:val="clear" w:pos="2268"/>
      </w:tabs>
    </w:pPr>
    <w:rPr>
      <w:sz w:val="48"/>
      <w:szCs w:val="24"/>
    </w:rPr>
  </w:style>
  <w:style w:type="paragraph" w:styleId="Sprechblasentext">
    <w:name w:val="Balloon Text"/>
    <w:basedOn w:val="Standard"/>
    <w:semiHidden/>
    <w:rsid w:val="0046503A"/>
    <w:rPr>
      <w:rFonts w:ascii="Tahoma" w:hAnsi="Tahoma" w:cs="Tahoma"/>
      <w:sz w:val="16"/>
      <w:szCs w:val="16"/>
    </w:rPr>
  </w:style>
  <w:style w:type="paragraph" w:customStyle="1" w:styleId="berschrift">
    <w:name w:val="Überschrift"/>
    <w:rsid w:val="001B159B"/>
    <w:pPr>
      <w:spacing w:before="120" w:after="120"/>
      <w:jc w:val="right"/>
    </w:pPr>
    <w:rPr>
      <w:rFonts w:ascii="Arial" w:hAnsi="Arial" w:cs="Arial"/>
      <w:b/>
      <w:bCs/>
      <w:color w:val="FF0000"/>
      <w:sz w:val="56"/>
      <w:szCs w:val="56"/>
    </w:rPr>
  </w:style>
  <w:style w:type="paragraph" w:customStyle="1" w:styleId="Punkteinzug">
    <w:name w:val="Punkteinzug"/>
    <w:basedOn w:val="Standard"/>
    <w:rsid w:val="00EC263A"/>
    <w:pPr>
      <w:keepLines/>
      <w:numPr>
        <w:numId w:val="12"/>
      </w:numPr>
      <w:tabs>
        <w:tab w:val="clear" w:pos="1854"/>
        <w:tab w:val="clear" w:pos="2268"/>
        <w:tab w:val="left" w:pos="1985"/>
      </w:tabs>
      <w:spacing w:before="60" w:after="60"/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1042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Verschiedene Arten der Koordination</vt:lpstr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Verschiedene Arten der Koordination</dc:title>
  <dc:subject/>
  <dc:creator>Walter Volkmann</dc:creator>
  <cp:keywords/>
  <dc:description/>
  <cp:lastModifiedBy>Walter Volkmann</cp:lastModifiedBy>
  <cp:revision>2</cp:revision>
  <cp:lastPrinted>2005-12-20T09:49:00Z</cp:lastPrinted>
  <dcterms:created xsi:type="dcterms:W3CDTF">2026-04-14T16:21:00Z</dcterms:created>
  <dcterms:modified xsi:type="dcterms:W3CDTF">2026-04-14T16:21:00Z</dcterms:modified>
</cp:coreProperties>
</file>