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438" w14:textId="77777777" w:rsidR="00C82327" w:rsidRDefault="00C82327" w:rsidP="00C82327">
      <w:pPr>
        <w:pStyle w:val="berschrift1"/>
      </w:pPr>
      <w:r>
        <w:t xml:space="preserve">Vorteile fordern und annehmen </w:t>
      </w:r>
    </w:p>
    <w:p w14:paraId="732176A4" w14:textId="77777777" w:rsidR="002E5B3C" w:rsidRDefault="002E5B3C" w:rsidP="002E5B3C">
      <w:pPr>
        <w:pStyle w:val="berschrift2"/>
      </w:pPr>
      <w:r>
        <w:t>Geschäftsgrundsatz</w:t>
      </w:r>
    </w:p>
    <w:p w14:paraId="65D16AA9" w14:textId="77777777" w:rsidR="002E5B3C" w:rsidRDefault="002E5B3C" w:rsidP="002E5B3C">
      <w:pPr>
        <w:pStyle w:val="Text"/>
      </w:pPr>
      <w:r>
        <w:t xml:space="preserve">Kein MA </w:t>
      </w:r>
      <w:r w:rsidR="008D16F9">
        <w:t>von volkmann-pm</w:t>
      </w:r>
      <w:r>
        <w:t xml:space="preserve"> darf von einem Mitarbeiter eines anderen Unternehmens und sonstigen Dritten im Zusammenhang mit dienstlichen Tätigkeiten persönliche Vorteile (z. B. Geschenke) fordern oder annehmen. Dies</w:t>
      </w:r>
      <w:r w:rsidR="00C82327">
        <w:t>es Verbot gilt auch dann, wenn</w:t>
      </w:r>
      <w:r>
        <w:t xml:space="preserve"> eine Entscheidung auch ohne das Fordern oder Annehmen des Vorteils </w:t>
      </w:r>
      <w:r w:rsidR="00C82327">
        <w:t>gleich</w:t>
      </w:r>
      <w:r>
        <w:t xml:space="preserve"> ausgefallen wäre. Es ist bereits zu vermeiden, dass der Anschein entsteht, eine Entscheidung würde durch sachfremde Mittel beeinflusst. Das Verbot gilt uneingeschränkt in Hinsicht des Forderns von Vorteilen.</w:t>
      </w:r>
    </w:p>
    <w:p w14:paraId="2DF5C39E" w14:textId="77777777" w:rsidR="002E5B3C" w:rsidRPr="00C82327" w:rsidRDefault="002E5B3C" w:rsidP="002E5B3C">
      <w:pPr>
        <w:pStyle w:val="Text"/>
      </w:pPr>
      <w:r w:rsidRPr="00C82327">
        <w:t>Im Hinblick auf das Annehmen von Vorteilen bestehen Ausnahmen in folgenden Fällen:</w:t>
      </w:r>
    </w:p>
    <w:p w14:paraId="485E3F4B" w14:textId="77777777" w:rsidR="002E5B3C" w:rsidRPr="002E5B3C" w:rsidRDefault="002E5B3C" w:rsidP="00C82327">
      <w:pPr>
        <w:pStyle w:val="Text"/>
        <w:numPr>
          <w:ilvl w:val="0"/>
          <w:numId w:val="22"/>
        </w:numPr>
        <w:rPr>
          <w:i/>
        </w:rPr>
      </w:pPr>
      <w:r w:rsidRPr="002E5B3C">
        <w:rPr>
          <w:i/>
        </w:rPr>
        <w:t>in Hinsicht Geschenken, bei denen es sich um symbolhafte und geringwertige Gelegenheits- oder Werbegeschenke</w:t>
      </w:r>
      <w:r>
        <w:rPr>
          <w:i/>
        </w:rPr>
        <w:t xml:space="preserve"> </w:t>
      </w:r>
      <w:r w:rsidRPr="002E5B3C">
        <w:rPr>
          <w:i/>
        </w:rPr>
        <w:t>handelt oder die im Einzelfall ausnahmsweise angemessen sind, wobei Barzahlungen oder vergleichbare Leistungen (z. B. Tankgutscheine) generell verboten sind;</w:t>
      </w:r>
    </w:p>
    <w:p w14:paraId="62AEF13E" w14:textId="77777777" w:rsidR="002E5B3C" w:rsidRPr="002E5B3C" w:rsidRDefault="002E5B3C" w:rsidP="00C82327">
      <w:pPr>
        <w:pStyle w:val="Text"/>
        <w:numPr>
          <w:ilvl w:val="0"/>
          <w:numId w:val="22"/>
        </w:numPr>
        <w:rPr>
          <w:i/>
        </w:rPr>
      </w:pPr>
      <w:r w:rsidRPr="002E5B3C">
        <w:rPr>
          <w:i/>
        </w:rPr>
        <w:t>für Einladungen zu Geschäftsessen, die sich in einem angemessenen Rahmen halten.</w:t>
      </w:r>
    </w:p>
    <w:p w14:paraId="6C69BEEC" w14:textId="77777777" w:rsidR="002E5B3C" w:rsidRDefault="002E5B3C" w:rsidP="002E5B3C">
      <w:pPr>
        <w:pStyle w:val="Text"/>
      </w:pPr>
      <w:r w:rsidRPr="00C82327">
        <w:t xml:space="preserve">Im Einzelfall ist es sinnvoll, die GF </w:t>
      </w:r>
      <w:r w:rsidR="00C82327">
        <w:t>über die Annahme eines Geschenk</w:t>
      </w:r>
      <w:r w:rsidRPr="00C82327">
        <w:t>s in Kenntnis zu setzen, auch wenn gegen die Annahme des Geschenkes grundsätzlich nichts einzuwenden ist. Der MA vermeidet in diesem Fall zumindest, in zweifelhaften Situationen allzu schnell den Anschein von „Kung</w:t>
      </w:r>
      <w:r w:rsidR="00C82327">
        <w:t>eleien“ zu erwecken. Das gilt</w:t>
      </w:r>
      <w:r w:rsidRPr="00C82327">
        <w:t xml:space="preserve"> sowohl </w:t>
      </w:r>
      <w:r w:rsidR="00C82327">
        <w:t xml:space="preserve">für </w:t>
      </w:r>
      <w:r w:rsidRPr="00C82327">
        <w:t>die Beziehung zu (Nach-) Unterneh</w:t>
      </w:r>
      <w:r w:rsidR="00C82327">
        <w:t>men und Lieferanten als auch zu den Kunden</w:t>
      </w:r>
      <w:r w:rsidRPr="00C82327">
        <w:t>.</w:t>
      </w:r>
    </w:p>
    <w:p w14:paraId="2FCE570D" w14:textId="77777777" w:rsidR="002E5B3C" w:rsidRDefault="002E5B3C" w:rsidP="00C82327">
      <w:pPr>
        <w:pStyle w:val="berschrift2"/>
      </w:pPr>
      <w:r>
        <w:t>Warum soll der Geschäftsgrundsatz beachtet werden?</w:t>
      </w:r>
    </w:p>
    <w:p w14:paraId="19EE562E" w14:textId="77777777" w:rsidR="002E5B3C" w:rsidRDefault="002E5B3C" w:rsidP="002E5B3C">
      <w:pPr>
        <w:pStyle w:val="Text"/>
      </w:pPr>
      <w:r>
        <w:t xml:space="preserve">Die Nichtbeachtung des Grundsatzes kann zu einer Verletzung von Antikorruptionsgesetzen und/oder zu wirtschaftlichem Schaden und einem Ansehensverlust </w:t>
      </w:r>
      <w:r w:rsidR="00384807">
        <w:t>von volkmann-pm</w:t>
      </w:r>
      <w:r>
        <w:t xml:space="preserve"> führen. Auch kann man sich bei einem Verstoß gegenüber dem Dritten erpressbar machen. Daneben kann man sich bei Nichteinhaltung des Grundsatzes strafbar machen, egal, ob der Vorteil ausdrücklich gefordert oder „nur“ angenommen wird.</w:t>
      </w:r>
    </w:p>
    <w:p w14:paraId="676CEEFC" w14:textId="77777777" w:rsidR="002E5B3C" w:rsidRDefault="002E5B3C" w:rsidP="00C82327">
      <w:pPr>
        <w:pStyle w:val="berschrift2"/>
      </w:pPr>
      <w:r>
        <w:t>Beispiele für Beziehungen zu (Nach-) Unternehmen und Lieferanten</w:t>
      </w:r>
    </w:p>
    <w:p w14:paraId="5919364D" w14:textId="77777777" w:rsidR="002E5B3C" w:rsidRPr="007466BE" w:rsidRDefault="002E5B3C" w:rsidP="002E5B3C">
      <w:pPr>
        <w:pStyle w:val="Text"/>
        <w:rPr>
          <w:i/>
        </w:rPr>
      </w:pPr>
      <w:r w:rsidRPr="007466BE">
        <w:rPr>
          <w:i/>
        </w:rPr>
        <w:t>Ein MA möchte an einem angemessenen, guten Essen teilnehmen, zu dem er von einem Mitarbeiter eines anderen Unternehmens nach Abschluss eines Projektes eingeladen wurde.</w:t>
      </w:r>
    </w:p>
    <w:p w14:paraId="3745125F" w14:textId="77777777" w:rsidR="002E5B3C" w:rsidRPr="007466BE" w:rsidRDefault="007466BE" w:rsidP="002E5B3C">
      <w:pPr>
        <w:pStyle w:val="Text"/>
        <w:rPr>
          <w:i/>
        </w:rPr>
      </w:pPr>
      <w:r>
        <w:rPr>
          <w:i/>
        </w:rPr>
        <w:sym w:font="Wingdings" w:char="F0E8"/>
      </w:r>
      <w:r>
        <w:rPr>
          <w:i/>
        </w:rPr>
        <w:t xml:space="preserve"> </w:t>
      </w:r>
      <w:r w:rsidR="002E5B3C" w:rsidRPr="007466BE">
        <w:rPr>
          <w:i/>
        </w:rPr>
        <w:t>grundsätzlich in Ordnung</w:t>
      </w:r>
    </w:p>
    <w:p w14:paraId="6FDE9DA7" w14:textId="77777777" w:rsidR="002E5B3C" w:rsidRPr="007466BE" w:rsidRDefault="002E5B3C" w:rsidP="002E5B3C">
      <w:pPr>
        <w:pStyle w:val="Text"/>
        <w:rPr>
          <w:i/>
        </w:rPr>
      </w:pPr>
      <w:r w:rsidRPr="007466BE">
        <w:rPr>
          <w:i/>
        </w:rPr>
        <w:t>Ein MA möchte ein geringwertiges Werbegeschenk annehmen, mit dem sich ein Mitarbeiter eines anderen Unternehmens für die gute Zusammenarbeit bedanken will.</w:t>
      </w:r>
    </w:p>
    <w:p w14:paraId="4A52F306" w14:textId="77777777" w:rsidR="002E5B3C" w:rsidRPr="007466BE" w:rsidRDefault="007466BE" w:rsidP="002E5B3C">
      <w:pPr>
        <w:pStyle w:val="Text"/>
        <w:rPr>
          <w:i/>
        </w:rPr>
      </w:pPr>
      <w:r>
        <w:rPr>
          <w:i/>
        </w:rPr>
        <w:sym w:font="Wingdings" w:char="F0E8"/>
      </w:r>
      <w:r>
        <w:rPr>
          <w:i/>
        </w:rPr>
        <w:t xml:space="preserve"> </w:t>
      </w:r>
      <w:r w:rsidR="002E5B3C" w:rsidRPr="007466BE">
        <w:rPr>
          <w:i/>
        </w:rPr>
        <w:t>grundsätzlich in Ordnung</w:t>
      </w:r>
    </w:p>
    <w:p w14:paraId="6B42019F" w14:textId="77777777" w:rsidR="002E5B3C" w:rsidRPr="007466BE" w:rsidRDefault="002E5B3C" w:rsidP="002E5B3C">
      <w:pPr>
        <w:pStyle w:val="Text"/>
        <w:rPr>
          <w:i/>
        </w:rPr>
      </w:pPr>
      <w:r w:rsidRPr="007466BE">
        <w:rPr>
          <w:i/>
        </w:rPr>
        <w:t xml:space="preserve">Ein </w:t>
      </w:r>
      <w:r w:rsidR="00C82327">
        <w:rPr>
          <w:i/>
        </w:rPr>
        <w:t>MA wird von eine</w:t>
      </w:r>
      <w:r w:rsidR="00AA2D94">
        <w:rPr>
          <w:i/>
        </w:rPr>
        <w:t>m</w:t>
      </w:r>
      <w:r w:rsidR="00C82327">
        <w:rPr>
          <w:i/>
        </w:rPr>
        <w:t xml:space="preserve"> Lieferanten/</w:t>
      </w:r>
      <w:r w:rsidRPr="007466BE">
        <w:rPr>
          <w:i/>
        </w:rPr>
        <w:t xml:space="preserve">Geschäftspartner der </w:t>
      </w:r>
      <w:proofErr w:type="spellStart"/>
      <w:r w:rsidRPr="007466BE">
        <w:rPr>
          <w:i/>
        </w:rPr>
        <w:t>medfacilities</w:t>
      </w:r>
      <w:proofErr w:type="spellEnd"/>
      <w:r w:rsidRPr="007466BE">
        <w:rPr>
          <w:i/>
        </w:rPr>
        <w:t xml:space="preserve"> zum Besuch eines Fußballspiels eingeladen.</w:t>
      </w:r>
    </w:p>
    <w:p w14:paraId="5E4525CC" w14:textId="77777777" w:rsidR="002E5B3C" w:rsidRPr="007466BE" w:rsidRDefault="007466BE" w:rsidP="002E5B3C">
      <w:pPr>
        <w:pStyle w:val="Text"/>
        <w:rPr>
          <w:i/>
        </w:rPr>
      </w:pPr>
      <w:r>
        <w:rPr>
          <w:i/>
        </w:rPr>
        <w:sym w:font="Wingdings" w:char="F0E8"/>
      </w:r>
      <w:r>
        <w:rPr>
          <w:i/>
        </w:rPr>
        <w:t xml:space="preserve"> </w:t>
      </w:r>
      <w:r w:rsidR="002E5B3C" w:rsidRPr="007466BE">
        <w:rPr>
          <w:i/>
        </w:rPr>
        <w:t>Die GF ist davon in Kenntnis zu setzen.</w:t>
      </w:r>
    </w:p>
    <w:p w14:paraId="1DC7F8D3" w14:textId="77777777" w:rsidR="002E5B3C" w:rsidRPr="007466BE" w:rsidRDefault="002E5B3C" w:rsidP="002E5B3C">
      <w:pPr>
        <w:pStyle w:val="Text"/>
        <w:rPr>
          <w:i/>
        </w:rPr>
      </w:pPr>
      <w:r w:rsidRPr="007466BE">
        <w:rPr>
          <w:i/>
        </w:rPr>
        <w:lastRenderedPageBreak/>
        <w:t>Ein MA wird von einem Lieferanten zu einer Besichtigung seines Betriebs, inkl. Rahmenprogramm, eingeladen und möchte die Einladung gerne annehmen.</w:t>
      </w:r>
    </w:p>
    <w:p w14:paraId="1BA177D8" w14:textId="77777777" w:rsidR="002E5B3C" w:rsidRPr="007466BE" w:rsidRDefault="007466BE" w:rsidP="002E5B3C">
      <w:pPr>
        <w:pStyle w:val="Text"/>
        <w:rPr>
          <w:i/>
        </w:rPr>
      </w:pPr>
      <w:r>
        <w:rPr>
          <w:i/>
        </w:rPr>
        <w:sym w:font="Wingdings" w:char="F0E8"/>
      </w:r>
      <w:r>
        <w:rPr>
          <w:i/>
        </w:rPr>
        <w:t xml:space="preserve"> </w:t>
      </w:r>
      <w:r w:rsidR="002E5B3C" w:rsidRPr="007466BE">
        <w:rPr>
          <w:i/>
        </w:rPr>
        <w:t>Die GF ist vorab darüber zu informieren. Eine Zustimmung der GF ist erforderlich.</w:t>
      </w:r>
    </w:p>
    <w:p w14:paraId="1C7F4DFF" w14:textId="77777777" w:rsidR="002E5B3C" w:rsidRPr="007466BE" w:rsidRDefault="002E5B3C" w:rsidP="002E5B3C">
      <w:pPr>
        <w:pStyle w:val="Text"/>
        <w:rPr>
          <w:i/>
        </w:rPr>
      </w:pPr>
      <w:r w:rsidRPr="007466BE">
        <w:rPr>
          <w:i/>
        </w:rPr>
        <w:t>Ein MA wird von einem Mitarbeiter eines anderen Unternehmens zu einem Tag der offene</w:t>
      </w:r>
      <w:r w:rsidR="00C130CF">
        <w:rPr>
          <w:i/>
        </w:rPr>
        <w:t>n Tür seines Unternehmens,</w:t>
      </w:r>
      <w:r w:rsidR="000D25CC">
        <w:rPr>
          <w:i/>
        </w:rPr>
        <w:t xml:space="preserve"> </w:t>
      </w:r>
      <w:r w:rsidR="00C130CF">
        <w:rPr>
          <w:i/>
        </w:rPr>
        <w:t>einschl.</w:t>
      </w:r>
      <w:r w:rsidRPr="007466BE">
        <w:rPr>
          <w:i/>
        </w:rPr>
        <w:t xml:space="preserve"> Flug und Übernachtung, eingeladen. Der MA möchte die Einladung gerne annehmen, wobei er die Flug- und Übernachtungskosten selbst übernehmen würde.</w:t>
      </w:r>
    </w:p>
    <w:p w14:paraId="5ADFEFC6" w14:textId="77777777" w:rsidR="002E5B3C" w:rsidRPr="007466BE" w:rsidRDefault="007466BE" w:rsidP="002E5B3C">
      <w:pPr>
        <w:pStyle w:val="Text"/>
        <w:rPr>
          <w:i/>
        </w:rPr>
      </w:pPr>
      <w:r w:rsidRPr="007466BE">
        <w:rPr>
          <w:i/>
        </w:rPr>
        <w:sym w:font="Wingdings" w:char="F0E8"/>
      </w:r>
      <w:r w:rsidRPr="007466BE">
        <w:rPr>
          <w:i/>
        </w:rPr>
        <w:t xml:space="preserve"> </w:t>
      </w:r>
      <w:r w:rsidR="002E5B3C" w:rsidRPr="007466BE">
        <w:rPr>
          <w:i/>
        </w:rPr>
        <w:t>Die GF ist vorab darüber zu informieren. Eine Zustimmung der GF ist erforderlich.</w:t>
      </w:r>
    </w:p>
    <w:p w14:paraId="5BFE6B59" w14:textId="77777777" w:rsidR="002E5B3C" w:rsidRPr="007466BE" w:rsidRDefault="002E5B3C" w:rsidP="002E5B3C">
      <w:pPr>
        <w:pStyle w:val="Text"/>
        <w:rPr>
          <w:i/>
        </w:rPr>
      </w:pPr>
      <w:r w:rsidRPr="007466BE">
        <w:rPr>
          <w:i/>
        </w:rPr>
        <w:t>Zu Weihnachten erhält ein MA einen größeren Warenpräsentkorb als Geschenk von einem Mitarbeiter eines anderen Unternehmens. Da die Zurückweisung des Präsentkorbs nach der Landeskultur als äußerst unhöflich angesehen würde, möchte er den Präsentkorb für sich behalten.</w:t>
      </w:r>
    </w:p>
    <w:p w14:paraId="4A692F2A" w14:textId="77777777" w:rsidR="002E5B3C" w:rsidRPr="007466BE" w:rsidRDefault="007466BE" w:rsidP="002E5B3C">
      <w:pPr>
        <w:pStyle w:val="Text"/>
        <w:rPr>
          <w:i/>
        </w:rPr>
      </w:pPr>
      <w:r w:rsidRPr="007466BE">
        <w:rPr>
          <w:i/>
        </w:rPr>
        <w:sym w:font="Wingdings" w:char="F0E8"/>
      </w:r>
      <w:r w:rsidRPr="007466BE">
        <w:rPr>
          <w:i/>
        </w:rPr>
        <w:t xml:space="preserve"> </w:t>
      </w:r>
      <w:r w:rsidR="002E5B3C" w:rsidRPr="007466BE">
        <w:rPr>
          <w:i/>
        </w:rPr>
        <w:t>Die Zustimmung der GF ist zwingend erforderlich.</w:t>
      </w:r>
    </w:p>
    <w:p w14:paraId="4043456F" w14:textId="77777777" w:rsidR="002E5B3C" w:rsidRPr="007466BE" w:rsidRDefault="002E5B3C" w:rsidP="002E5B3C">
      <w:pPr>
        <w:pStyle w:val="Text"/>
        <w:rPr>
          <w:i/>
        </w:rPr>
      </w:pPr>
      <w:r w:rsidRPr="007466BE">
        <w:rPr>
          <w:i/>
        </w:rPr>
        <w:t xml:space="preserve">Ein MA möchte für seinen privaten Wohnungsumbau Möbel, Fliesen o. ä. bei einem Lieferanten einkaufen, mit dem </w:t>
      </w:r>
      <w:r w:rsidR="00384807">
        <w:rPr>
          <w:i/>
        </w:rPr>
        <w:t>volkmann-pm</w:t>
      </w:r>
      <w:r w:rsidR="00C130CF">
        <w:rPr>
          <w:i/>
        </w:rPr>
        <w:t xml:space="preserve"> in geschäftlicher Beziehung steht</w:t>
      </w:r>
      <w:r w:rsidRPr="007466BE">
        <w:rPr>
          <w:i/>
        </w:rPr>
        <w:t>. Der Lieferant bietet ihm dies mit einem deutlichen Nachlass an, der einem Großhandelsrabatt entspricht.</w:t>
      </w:r>
    </w:p>
    <w:p w14:paraId="6FCB91BB" w14:textId="77777777" w:rsidR="002E5B3C" w:rsidRPr="007466BE" w:rsidRDefault="007466BE" w:rsidP="002E5B3C">
      <w:pPr>
        <w:pStyle w:val="Text"/>
        <w:rPr>
          <w:i/>
        </w:rPr>
      </w:pPr>
      <w:r w:rsidRPr="007466BE">
        <w:rPr>
          <w:i/>
        </w:rPr>
        <w:sym w:font="Wingdings" w:char="F0E8"/>
      </w:r>
      <w:r w:rsidRPr="007466BE">
        <w:rPr>
          <w:i/>
        </w:rPr>
        <w:t xml:space="preserve"> </w:t>
      </w:r>
      <w:r w:rsidR="002E5B3C" w:rsidRPr="007466BE">
        <w:rPr>
          <w:i/>
        </w:rPr>
        <w:t>Die GF ist darüber zwingend zu informieren.</w:t>
      </w:r>
    </w:p>
    <w:p w14:paraId="6FA2AE0A" w14:textId="77777777" w:rsidR="002E5B3C" w:rsidRPr="007466BE" w:rsidRDefault="002E5B3C" w:rsidP="002E5B3C">
      <w:pPr>
        <w:pStyle w:val="Text"/>
        <w:rPr>
          <w:i/>
        </w:rPr>
      </w:pPr>
      <w:r w:rsidRPr="007466BE">
        <w:rPr>
          <w:i/>
        </w:rPr>
        <w:t>Ein Geschäftspartner lädt einen MA zu einer Besprechung ein und schlägt ihm vor, seine Reise- und Übernachtungskosten zu übernehmen. Er möchte die Kostenübernahme annehmen.</w:t>
      </w:r>
    </w:p>
    <w:p w14:paraId="4EFBA041" w14:textId="77777777" w:rsidR="002E5B3C" w:rsidRPr="007466BE" w:rsidRDefault="007466BE" w:rsidP="002E5B3C">
      <w:pPr>
        <w:pStyle w:val="Text"/>
        <w:rPr>
          <w:i/>
        </w:rPr>
      </w:pPr>
      <w:r w:rsidRPr="007466BE">
        <w:rPr>
          <w:i/>
        </w:rPr>
        <w:sym w:font="Wingdings" w:char="F0E8"/>
      </w:r>
      <w:r w:rsidRPr="007466BE">
        <w:rPr>
          <w:i/>
        </w:rPr>
        <w:t xml:space="preserve"> </w:t>
      </w:r>
      <w:r w:rsidR="002E5B3C" w:rsidRPr="007466BE">
        <w:rPr>
          <w:i/>
        </w:rPr>
        <w:t>Dieses Verhalten ist zu unterlassen.</w:t>
      </w:r>
    </w:p>
    <w:p w14:paraId="263FC9BD" w14:textId="77777777" w:rsidR="002E5B3C" w:rsidRPr="007466BE" w:rsidRDefault="002E5B3C" w:rsidP="002E5B3C">
      <w:pPr>
        <w:pStyle w:val="Text"/>
        <w:rPr>
          <w:i/>
        </w:rPr>
      </w:pPr>
      <w:r w:rsidRPr="007466BE">
        <w:rPr>
          <w:i/>
        </w:rPr>
        <w:t>Ein MA ist verantwortlich für die Vergabe eines Auftra</w:t>
      </w:r>
      <w:r w:rsidR="007466BE">
        <w:rPr>
          <w:i/>
        </w:rPr>
        <w:t>ges, der an verschiedene Nach-</w:t>
      </w:r>
      <w:r w:rsidRPr="007466BE">
        <w:rPr>
          <w:i/>
        </w:rPr>
        <w:t>Ausbau-Unternehme</w:t>
      </w:r>
      <w:r w:rsidR="007466BE">
        <w:rPr>
          <w:i/>
        </w:rPr>
        <w:t>n ausgeschrieben ist. Ein Nach-</w:t>
      </w:r>
      <w:r w:rsidRPr="007466BE">
        <w:rPr>
          <w:i/>
        </w:rPr>
        <w:t>Ausbau-Unternehmer bietet ihm für den Fall des Zuschlags an, Reparaturarbeiten in einer Wohnung zu Selbstkosten auszuführen. Der MA plant, den Auftrag an diesen Unternehmer zu diesen Konditionen zu vergeben.</w:t>
      </w:r>
    </w:p>
    <w:p w14:paraId="782B0F41" w14:textId="77777777" w:rsidR="002E5B3C" w:rsidRPr="007466BE" w:rsidRDefault="007466BE" w:rsidP="002E5B3C">
      <w:pPr>
        <w:pStyle w:val="Text"/>
        <w:rPr>
          <w:i/>
        </w:rPr>
      </w:pPr>
      <w:r w:rsidRPr="007466BE">
        <w:rPr>
          <w:i/>
        </w:rPr>
        <w:sym w:font="Wingdings" w:char="F0E8"/>
      </w:r>
      <w:r w:rsidRPr="007466BE">
        <w:rPr>
          <w:i/>
        </w:rPr>
        <w:t xml:space="preserve"> </w:t>
      </w:r>
      <w:r w:rsidR="002E5B3C" w:rsidRPr="007466BE">
        <w:rPr>
          <w:i/>
        </w:rPr>
        <w:t>Dieses Verhalten ist zu unterlassen.</w:t>
      </w:r>
    </w:p>
    <w:p w14:paraId="26F52847" w14:textId="77777777" w:rsidR="002E5B3C" w:rsidRDefault="002E5B3C" w:rsidP="00C130CF">
      <w:pPr>
        <w:pStyle w:val="berschrift2"/>
      </w:pPr>
      <w:r>
        <w:t>Beispiele für Beziehungen zu Kunden</w:t>
      </w:r>
    </w:p>
    <w:p w14:paraId="2616E26B" w14:textId="77777777" w:rsidR="002E5B3C" w:rsidRPr="007466BE" w:rsidRDefault="002E5B3C" w:rsidP="002E5B3C">
      <w:pPr>
        <w:pStyle w:val="Text"/>
        <w:rPr>
          <w:i/>
        </w:rPr>
      </w:pPr>
      <w:r w:rsidRPr="007466BE">
        <w:rPr>
          <w:i/>
        </w:rPr>
        <w:t xml:space="preserve">Ein MA erhält von einem Kunden anlässlich </w:t>
      </w:r>
      <w:r w:rsidR="007466BE" w:rsidRPr="007466BE">
        <w:rPr>
          <w:i/>
        </w:rPr>
        <w:t xml:space="preserve">der </w:t>
      </w:r>
      <w:r w:rsidR="007466BE">
        <w:rPr>
          <w:i/>
        </w:rPr>
        <w:t>Inbetriebnahme eines neuen Projekt</w:t>
      </w:r>
      <w:r w:rsidR="007466BE" w:rsidRPr="007466BE">
        <w:rPr>
          <w:i/>
        </w:rPr>
        <w:t>s</w:t>
      </w:r>
      <w:r w:rsidRPr="007466BE">
        <w:rPr>
          <w:i/>
        </w:rPr>
        <w:t xml:space="preserve"> die einmalige Möglichkeit, zu Mitarbeiter-Konditionen, d. h. mit Rabatt einzukaufen.</w:t>
      </w:r>
    </w:p>
    <w:p w14:paraId="56F8E64E" w14:textId="77777777" w:rsidR="002E5B3C" w:rsidRPr="007466BE" w:rsidRDefault="007466BE" w:rsidP="002E5B3C">
      <w:pPr>
        <w:pStyle w:val="Text"/>
        <w:rPr>
          <w:i/>
        </w:rPr>
      </w:pPr>
      <w:r>
        <w:rPr>
          <w:i/>
        </w:rPr>
        <w:sym w:font="Wingdings" w:char="F0E8"/>
      </w:r>
      <w:r>
        <w:rPr>
          <w:i/>
        </w:rPr>
        <w:t xml:space="preserve"> </w:t>
      </w:r>
      <w:r w:rsidR="002E5B3C" w:rsidRPr="007466BE">
        <w:rPr>
          <w:i/>
        </w:rPr>
        <w:t>Gegen die Annahme dieses Angebotes ist nichts einzuwenden.</w:t>
      </w:r>
    </w:p>
    <w:p w14:paraId="25A82A76" w14:textId="77777777" w:rsidR="002E5B3C" w:rsidRPr="007466BE" w:rsidRDefault="002E5B3C" w:rsidP="002E5B3C">
      <w:pPr>
        <w:pStyle w:val="Text"/>
        <w:rPr>
          <w:i/>
        </w:rPr>
      </w:pPr>
      <w:r w:rsidRPr="007466BE">
        <w:rPr>
          <w:i/>
        </w:rPr>
        <w:t>Ein MA erhält von einem Kunden die Möglichkeit, permanent mit Rabatt in dessen Geschäft(en) einzukaufen.</w:t>
      </w:r>
    </w:p>
    <w:p w14:paraId="3F71A877" w14:textId="77777777" w:rsidR="002E5B3C" w:rsidRPr="007466BE" w:rsidRDefault="007466BE" w:rsidP="002E5B3C">
      <w:pPr>
        <w:pStyle w:val="Text"/>
        <w:rPr>
          <w:i/>
        </w:rPr>
      </w:pPr>
      <w:r>
        <w:rPr>
          <w:i/>
        </w:rPr>
        <w:sym w:font="Wingdings" w:char="F0E8"/>
      </w:r>
      <w:r>
        <w:rPr>
          <w:i/>
        </w:rPr>
        <w:t xml:space="preserve"> </w:t>
      </w:r>
      <w:r w:rsidR="002E5B3C" w:rsidRPr="007466BE">
        <w:rPr>
          <w:i/>
        </w:rPr>
        <w:t>Die GF ist davon in Kenntnis zu setzen.</w:t>
      </w:r>
    </w:p>
    <w:p w14:paraId="0658AE88" w14:textId="77777777" w:rsidR="002E5B3C" w:rsidRPr="007466BE" w:rsidRDefault="002E5B3C" w:rsidP="002E5B3C">
      <w:pPr>
        <w:pStyle w:val="Text"/>
        <w:rPr>
          <w:i/>
        </w:rPr>
      </w:pPr>
      <w:r w:rsidRPr="007466BE">
        <w:rPr>
          <w:i/>
        </w:rPr>
        <w:t>Ein MA wird von einem Kunden als Belohnung für die Zusammenarbeit dazu eingelade</w:t>
      </w:r>
      <w:r w:rsidR="007466BE" w:rsidRPr="007466BE">
        <w:rPr>
          <w:i/>
        </w:rPr>
        <w:t>n, ein Wochenende in einem Well</w:t>
      </w:r>
      <w:r w:rsidRPr="007466BE">
        <w:rPr>
          <w:i/>
        </w:rPr>
        <w:t>ness-Hotel zu verbringen.</w:t>
      </w:r>
    </w:p>
    <w:p w14:paraId="132C4DF5" w14:textId="77777777" w:rsidR="002E5B3C" w:rsidRPr="007466BE" w:rsidRDefault="007466BE" w:rsidP="002E5B3C">
      <w:pPr>
        <w:pStyle w:val="Text"/>
        <w:rPr>
          <w:i/>
        </w:rPr>
      </w:pPr>
      <w:r>
        <w:rPr>
          <w:i/>
        </w:rPr>
        <w:sym w:font="Wingdings" w:char="F0E8"/>
      </w:r>
      <w:r>
        <w:rPr>
          <w:i/>
        </w:rPr>
        <w:t xml:space="preserve"> </w:t>
      </w:r>
      <w:r w:rsidR="002E5B3C" w:rsidRPr="007466BE">
        <w:rPr>
          <w:i/>
        </w:rPr>
        <w:t>Die GF ist darüber zu informieren. Eine Zustimmung der GF ist erforderlich.</w:t>
      </w:r>
    </w:p>
    <w:sectPr w:rsidR="002E5B3C" w:rsidRPr="007466BE" w:rsidSect="00F34624">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1134" w:left="1134"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B155" w14:textId="77777777" w:rsidR="003F5C5C" w:rsidRDefault="003F5C5C">
      <w:r>
        <w:separator/>
      </w:r>
    </w:p>
    <w:p w14:paraId="7A22CC30" w14:textId="77777777" w:rsidR="003F5C5C" w:rsidRDefault="003F5C5C"/>
  </w:endnote>
  <w:endnote w:type="continuationSeparator" w:id="0">
    <w:p w14:paraId="39424EAD" w14:textId="77777777" w:rsidR="003F5C5C" w:rsidRDefault="003F5C5C">
      <w:r>
        <w:continuationSeparator/>
      </w:r>
    </w:p>
    <w:p w14:paraId="3FD10E87" w14:textId="77777777" w:rsidR="003F5C5C" w:rsidRDefault="003F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1EA0" w14:textId="77777777" w:rsidR="00497DA2" w:rsidRDefault="00497D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BD1" w14:textId="2A06FCBC" w:rsidR="00A329CD" w:rsidRPr="00A329CD" w:rsidRDefault="00A329CD" w:rsidP="00A329CD">
    <w:pPr>
      <w:pStyle w:val="Fuzeile"/>
      <w:tabs>
        <w:tab w:val="clear" w:pos="4819"/>
        <w:tab w:val="clear" w:pos="9071"/>
        <w:tab w:val="center" w:pos="5103"/>
        <w:tab w:val="right" w:pos="10065"/>
      </w:tabs>
      <w:rPr>
        <w:szCs w:val="16"/>
      </w:rPr>
    </w:pPr>
    <w:r w:rsidRPr="00445473">
      <w:sym w:font="Wingdings" w:char="F031"/>
    </w:r>
    <w:r w:rsidRPr="00445473">
      <w:t xml:space="preserve">  </w:t>
    </w:r>
    <w:fldSimple w:instr=" FILENAME   \* MERGEFORMAT ">
      <w:r w:rsidR="00F34624">
        <w:rPr>
          <w:noProof/>
        </w:rPr>
        <w:t>A030301_Vorteile_fordern_und_annehmen.docx</w:t>
      </w:r>
    </w:fldSimple>
    <w:r w:rsidRPr="00445473">
      <w:tab/>
    </w:r>
    <w:r w:rsidR="00497DA2">
      <w:t>V01</w:t>
    </w:r>
    <w:r w:rsidR="00497DA2">
      <w:tab/>
    </w:r>
    <w:r>
      <w:t xml:space="preserve"> </w:t>
    </w:r>
    <w:r>
      <w:fldChar w:fldCharType="begin"/>
    </w:r>
    <w:r>
      <w:instrText xml:space="preserve"> PAGE  \* MERGEFORMAT </w:instrText>
    </w:r>
    <w:r>
      <w:fldChar w:fldCharType="separate"/>
    </w:r>
    <w:r>
      <w:rPr>
        <w:noProof/>
      </w:rPr>
      <w:t>2</w:t>
    </w:r>
    <w:r>
      <w:fldChar w:fldCharType="end"/>
    </w:r>
    <w:r>
      <w:t xml:space="preserve"> /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CFC4" w14:textId="77777777" w:rsidR="00497DA2" w:rsidRDefault="00497D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66D1" w14:textId="77777777" w:rsidR="003F5C5C" w:rsidRDefault="003F5C5C">
      <w:r>
        <w:separator/>
      </w:r>
    </w:p>
    <w:p w14:paraId="11764AED" w14:textId="77777777" w:rsidR="003F5C5C" w:rsidRDefault="003F5C5C"/>
  </w:footnote>
  <w:footnote w:type="continuationSeparator" w:id="0">
    <w:p w14:paraId="668654B9" w14:textId="77777777" w:rsidR="003F5C5C" w:rsidRDefault="003F5C5C">
      <w:r>
        <w:continuationSeparator/>
      </w:r>
    </w:p>
    <w:p w14:paraId="4A6D3ADD" w14:textId="77777777" w:rsidR="003F5C5C" w:rsidRDefault="003F5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B8E5" w14:textId="77777777" w:rsidR="00497DA2" w:rsidRDefault="00497D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Borders>
        <w:insideH w:val="single" w:sz="4" w:space="0" w:color="auto"/>
      </w:tblBorders>
      <w:tblLayout w:type="fixed"/>
      <w:tblLook w:val="01E0" w:firstRow="1" w:lastRow="1" w:firstColumn="1" w:lastColumn="1" w:noHBand="0" w:noVBand="0"/>
    </w:tblPr>
    <w:tblGrid>
      <w:gridCol w:w="6096"/>
      <w:gridCol w:w="2551"/>
      <w:gridCol w:w="1276"/>
    </w:tblGrid>
    <w:tr w:rsidR="006116C6" w:rsidRPr="00FD1E2B" w14:paraId="171218AC" w14:textId="77777777" w:rsidTr="00AA2D94">
      <w:tc>
        <w:tcPr>
          <w:tcW w:w="6096" w:type="dxa"/>
          <w:shd w:val="clear" w:color="auto" w:fill="auto"/>
          <w:vAlign w:val="center"/>
        </w:tcPr>
        <w:p w14:paraId="4EAB9365" w14:textId="77777777" w:rsidR="00AA2D94" w:rsidRDefault="00AA2D94" w:rsidP="007F1103">
          <w:pPr>
            <w:pStyle w:val="Kopfzeile"/>
            <w:tabs>
              <w:tab w:val="clear" w:pos="4536"/>
              <w:tab w:val="clear" w:pos="9072"/>
            </w:tabs>
            <w:ind w:left="34"/>
            <w:rPr>
              <w:b/>
              <w:sz w:val="36"/>
              <w:szCs w:val="36"/>
            </w:rPr>
          </w:pPr>
          <w:r>
            <w:rPr>
              <w:b/>
              <w:sz w:val="36"/>
              <w:szCs w:val="36"/>
            </w:rPr>
            <w:t xml:space="preserve">Allgemeines </w:t>
          </w:r>
        </w:p>
        <w:p w14:paraId="274270F2" w14:textId="77777777" w:rsidR="006116C6" w:rsidRPr="004771A5" w:rsidRDefault="006116C6" w:rsidP="007F1103">
          <w:pPr>
            <w:pStyle w:val="Kopfzeile"/>
            <w:tabs>
              <w:tab w:val="clear" w:pos="4536"/>
              <w:tab w:val="clear" w:pos="9072"/>
            </w:tabs>
            <w:ind w:left="34"/>
            <w:rPr>
              <w:b/>
              <w:sz w:val="36"/>
              <w:szCs w:val="36"/>
            </w:rPr>
          </w:pPr>
          <w:r>
            <w:rPr>
              <w:b/>
              <w:sz w:val="36"/>
              <w:szCs w:val="36"/>
            </w:rPr>
            <w:t>Organisationshandbuch</w:t>
          </w:r>
        </w:p>
      </w:tc>
      <w:tc>
        <w:tcPr>
          <w:tcW w:w="2551" w:type="dxa"/>
          <w:shd w:val="clear" w:color="auto" w:fill="auto"/>
        </w:tcPr>
        <w:p w14:paraId="44DAC22A" w14:textId="0E25D498" w:rsidR="006116C6" w:rsidRPr="00FD1E2B" w:rsidRDefault="006116C6" w:rsidP="00AA2D94">
          <w:pPr>
            <w:pStyle w:val="Fuzeile"/>
            <w:jc w:val="right"/>
            <w:rPr>
              <w:szCs w:val="16"/>
            </w:rPr>
          </w:pPr>
        </w:p>
      </w:tc>
      <w:tc>
        <w:tcPr>
          <w:tcW w:w="1276" w:type="dxa"/>
          <w:shd w:val="clear" w:color="auto" w:fill="auto"/>
        </w:tcPr>
        <w:p w14:paraId="17579C41" w14:textId="2625AB35" w:rsidR="006116C6" w:rsidRPr="004771A5" w:rsidRDefault="006116C6" w:rsidP="00384807">
          <w:pPr>
            <w:pStyle w:val="Kopfzeile"/>
            <w:tabs>
              <w:tab w:val="clear" w:pos="4536"/>
              <w:tab w:val="clear" w:pos="9072"/>
            </w:tabs>
            <w:ind w:left="-68"/>
            <w:jc w:val="right"/>
            <w:rPr>
              <w:szCs w:val="16"/>
            </w:rPr>
          </w:pPr>
        </w:p>
      </w:tc>
    </w:tr>
  </w:tbl>
  <w:p w14:paraId="2C4934A9" w14:textId="77777777" w:rsidR="006116C6" w:rsidRPr="00C400A1" w:rsidRDefault="007466BE" w:rsidP="00AA2D94">
    <w:pPr>
      <w:shd w:val="clear" w:color="auto" w:fill="C0C0C0"/>
      <w:tabs>
        <w:tab w:val="right" w:pos="9639"/>
      </w:tabs>
      <w:spacing w:before="60" w:after="120"/>
      <w:rPr>
        <w:b/>
        <w:sz w:val="28"/>
        <w:szCs w:val="28"/>
      </w:rPr>
    </w:pPr>
    <w:r>
      <w:rPr>
        <w:b/>
        <w:sz w:val="28"/>
        <w:szCs w:val="28"/>
      </w:rPr>
      <w:t xml:space="preserve">Geschäftsgrundsätze </w:t>
    </w:r>
    <w:r w:rsidR="00A329CD">
      <w:rPr>
        <w:b/>
        <w:sz w:val="28"/>
        <w:szCs w:val="28"/>
      </w:rPr>
      <w:tab/>
      <w:t>A 03.03.01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A3CF" w14:textId="77777777" w:rsidR="00497DA2" w:rsidRDefault="00497D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6616EE3E">
      <w:start w:val="1"/>
      <w:numFmt w:val="decimal"/>
      <w:lvlText w:val="%1."/>
      <w:lvlJc w:val="left"/>
      <w:pPr>
        <w:tabs>
          <w:tab w:val="num" w:pos="2988"/>
        </w:tabs>
        <w:ind w:left="2988" w:hanging="360"/>
      </w:pPr>
    </w:lvl>
    <w:lvl w:ilvl="1" w:tplc="61323DAA">
      <w:start w:val="1"/>
      <w:numFmt w:val="lowerLetter"/>
      <w:lvlText w:val="%2."/>
      <w:lvlJc w:val="left"/>
      <w:pPr>
        <w:tabs>
          <w:tab w:val="num" w:pos="2574"/>
        </w:tabs>
        <w:ind w:left="2574" w:hanging="360"/>
      </w:pPr>
    </w:lvl>
    <w:lvl w:ilvl="2" w:tplc="230C0140" w:tentative="1">
      <w:start w:val="1"/>
      <w:numFmt w:val="lowerRoman"/>
      <w:lvlText w:val="%3."/>
      <w:lvlJc w:val="right"/>
      <w:pPr>
        <w:tabs>
          <w:tab w:val="num" w:pos="3294"/>
        </w:tabs>
        <w:ind w:left="3294" w:hanging="180"/>
      </w:pPr>
    </w:lvl>
    <w:lvl w:ilvl="3" w:tplc="2FD439BE" w:tentative="1">
      <w:start w:val="1"/>
      <w:numFmt w:val="decimal"/>
      <w:lvlText w:val="%4."/>
      <w:lvlJc w:val="left"/>
      <w:pPr>
        <w:tabs>
          <w:tab w:val="num" w:pos="4014"/>
        </w:tabs>
        <w:ind w:left="4014" w:hanging="360"/>
      </w:pPr>
    </w:lvl>
    <w:lvl w:ilvl="4" w:tplc="90E87F82" w:tentative="1">
      <w:start w:val="1"/>
      <w:numFmt w:val="lowerLetter"/>
      <w:lvlText w:val="%5."/>
      <w:lvlJc w:val="left"/>
      <w:pPr>
        <w:tabs>
          <w:tab w:val="num" w:pos="4734"/>
        </w:tabs>
        <w:ind w:left="4734" w:hanging="360"/>
      </w:pPr>
    </w:lvl>
    <w:lvl w:ilvl="5" w:tplc="1D3624CC" w:tentative="1">
      <w:start w:val="1"/>
      <w:numFmt w:val="lowerRoman"/>
      <w:lvlText w:val="%6."/>
      <w:lvlJc w:val="right"/>
      <w:pPr>
        <w:tabs>
          <w:tab w:val="num" w:pos="5454"/>
        </w:tabs>
        <w:ind w:left="5454" w:hanging="180"/>
      </w:pPr>
    </w:lvl>
    <w:lvl w:ilvl="6" w:tplc="0FB2845E" w:tentative="1">
      <w:start w:val="1"/>
      <w:numFmt w:val="decimal"/>
      <w:lvlText w:val="%7."/>
      <w:lvlJc w:val="left"/>
      <w:pPr>
        <w:tabs>
          <w:tab w:val="num" w:pos="6174"/>
        </w:tabs>
        <w:ind w:left="6174" w:hanging="360"/>
      </w:pPr>
    </w:lvl>
    <w:lvl w:ilvl="7" w:tplc="709C6A48" w:tentative="1">
      <w:start w:val="1"/>
      <w:numFmt w:val="lowerLetter"/>
      <w:lvlText w:val="%8."/>
      <w:lvlJc w:val="left"/>
      <w:pPr>
        <w:tabs>
          <w:tab w:val="num" w:pos="6894"/>
        </w:tabs>
        <w:ind w:left="6894" w:hanging="360"/>
      </w:pPr>
    </w:lvl>
    <w:lvl w:ilvl="8" w:tplc="D11E107A" w:tentative="1">
      <w:start w:val="1"/>
      <w:numFmt w:val="lowerRoman"/>
      <w:lvlText w:val="%9."/>
      <w:lvlJc w:val="right"/>
      <w:pPr>
        <w:tabs>
          <w:tab w:val="num" w:pos="7614"/>
        </w:tabs>
        <w:ind w:left="7614" w:hanging="180"/>
      </w:pPr>
    </w:lvl>
  </w:abstractNum>
  <w:abstractNum w:abstractNumId="12" w15:restartNumberingAfterBreak="0">
    <w:nsid w:val="17F01568"/>
    <w:multiLevelType w:val="hybridMultilevel"/>
    <w:tmpl w:val="E888718E"/>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4"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9" w15:restartNumberingAfterBreak="0">
    <w:nsid w:val="78936FE3"/>
    <w:multiLevelType w:val="hybridMultilevel"/>
    <w:tmpl w:val="6AA2430A"/>
    <w:lvl w:ilvl="0" w:tplc="6C2A0DB0">
      <w:start w:val="1"/>
      <w:numFmt w:val="decimal"/>
      <w:lvlText w:val="%1."/>
      <w:lvlJc w:val="left"/>
      <w:pPr>
        <w:tabs>
          <w:tab w:val="num" w:pos="360"/>
        </w:tabs>
        <w:ind w:left="360" w:hanging="360"/>
      </w:pPr>
    </w:lvl>
    <w:lvl w:ilvl="1" w:tplc="8D487500" w:tentative="1">
      <w:start w:val="1"/>
      <w:numFmt w:val="lowerLetter"/>
      <w:lvlText w:val="%2."/>
      <w:lvlJc w:val="left"/>
      <w:pPr>
        <w:tabs>
          <w:tab w:val="num" w:pos="1080"/>
        </w:tabs>
        <w:ind w:left="1080" w:hanging="360"/>
      </w:pPr>
    </w:lvl>
    <w:lvl w:ilvl="2" w:tplc="0E7E7794" w:tentative="1">
      <w:start w:val="1"/>
      <w:numFmt w:val="lowerRoman"/>
      <w:lvlText w:val="%3."/>
      <w:lvlJc w:val="right"/>
      <w:pPr>
        <w:tabs>
          <w:tab w:val="num" w:pos="1800"/>
        </w:tabs>
        <w:ind w:left="1800" w:hanging="180"/>
      </w:pPr>
    </w:lvl>
    <w:lvl w:ilvl="3" w:tplc="CC9AC952" w:tentative="1">
      <w:start w:val="1"/>
      <w:numFmt w:val="decimal"/>
      <w:lvlText w:val="%4."/>
      <w:lvlJc w:val="left"/>
      <w:pPr>
        <w:tabs>
          <w:tab w:val="num" w:pos="2520"/>
        </w:tabs>
        <w:ind w:left="2520" w:hanging="360"/>
      </w:pPr>
    </w:lvl>
    <w:lvl w:ilvl="4" w:tplc="0D4A450A" w:tentative="1">
      <w:start w:val="1"/>
      <w:numFmt w:val="lowerLetter"/>
      <w:lvlText w:val="%5."/>
      <w:lvlJc w:val="left"/>
      <w:pPr>
        <w:tabs>
          <w:tab w:val="num" w:pos="3240"/>
        </w:tabs>
        <w:ind w:left="3240" w:hanging="360"/>
      </w:pPr>
    </w:lvl>
    <w:lvl w:ilvl="5" w:tplc="20466DA4" w:tentative="1">
      <w:start w:val="1"/>
      <w:numFmt w:val="lowerRoman"/>
      <w:lvlText w:val="%6."/>
      <w:lvlJc w:val="right"/>
      <w:pPr>
        <w:tabs>
          <w:tab w:val="num" w:pos="3960"/>
        </w:tabs>
        <w:ind w:left="3960" w:hanging="180"/>
      </w:pPr>
    </w:lvl>
    <w:lvl w:ilvl="6" w:tplc="C3F6428A" w:tentative="1">
      <w:start w:val="1"/>
      <w:numFmt w:val="decimal"/>
      <w:lvlText w:val="%7."/>
      <w:lvlJc w:val="left"/>
      <w:pPr>
        <w:tabs>
          <w:tab w:val="num" w:pos="4680"/>
        </w:tabs>
        <w:ind w:left="4680" w:hanging="360"/>
      </w:pPr>
    </w:lvl>
    <w:lvl w:ilvl="7" w:tplc="3772A366" w:tentative="1">
      <w:start w:val="1"/>
      <w:numFmt w:val="lowerLetter"/>
      <w:lvlText w:val="%8."/>
      <w:lvlJc w:val="left"/>
      <w:pPr>
        <w:tabs>
          <w:tab w:val="num" w:pos="5400"/>
        </w:tabs>
        <w:ind w:left="5400" w:hanging="360"/>
      </w:pPr>
    </w:lvl>
    <w:lvl w:ilvl="8" w:tplc="F04AEBF8" w:tentative="1">
      <w:start w:val="1"/>
      <w:numFmt w:val="lowerRoman"/>
      <w:lvlText w:val="%9."/>
      <w:lvlJc w:val="right"/>
      <w:pPr>
        <w:tabs>
          <w:tab w:val="num" w:pos="6120"/>
        </w:tabs>
        <w:ind w:left="6120" w:hanging="180"/>
      </w:pPr>
    </w:lvl>
  </w:abstractNum>
  <w:abstractNum w:abstractNumId="20"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384573001">
    <w:abstractNumId w:val="7"/>
  </w:num>
  <w:num w:numId="2" w16cid:durableId="145441437">
    <w:abstractNumId w:val="8"/>
  </w:num>
  <w:num w:numId="3" w16cid:durableId="580481117">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474489741">
    <w:abstractNumId w:val="20"/>
  </w:num>
  <w:num w:numId="5" w16cid:durableId="1252666386">
    <w:abstractNumId w:val="20"/>
    <w:lvlOverride w:ilvl="0">
      <w:lvl w:ilvl="0">
        <w:start w:val="1"/>
        <w:numFmt w:val="decimal"/>
        <w:lvlText w:val="%1."/>
        <w:legacy w:legacy="1" w:legacySpace="0" w:legacyIndent="283"/>
        <w:lvlJc w:val="left"/>
        <w:pPr>
          <w:ind w:left="1984" w:hanging="283"/>
        </w:pPr>
      </w:lvl>
    </w:lvlOverride>
  </w:num>
  <w:num w:numId="6" w16cid:durableId="2002006340">
    <w:abstractNumId w:val="19"/>
  </w:num>
  <w:num w:numId="7" w16cid:durableId="1626042694">
    <w:abstractNumId w:val="13"/>
  </w:num>
  <w:num w:numId="8" w16cid:durableId="572550852">
    <w:abstractNumId w:val="10"/>
  </w:num>
  <w:num w:numId="9" w16cid:durableId="336932663">
    <w:abstractNumId w:val="11"/>
  </w:num>
  <w:num w:numId="10" w16cid:durableId="1687706796">
    <w:abstractNumId w:val="6"/>
  </w:num>
  <w:num w:numId="11" w16cid:durableId="136653311">
    <w:abstractNumId w:val="5"/>
  </w:num>
  <w:num w:numId="12" w16cid:durableId="694189406">
    <w:abstractNumId w:val="4"/>
  </w:num>
  <w:num w:numId="13" w16cid:durableId="1858545169">
    <w:abstractNumId w:val="3"/>
  </w:num>
  <w:num w:numId="14" w16cid:durableId="1638341354">
    <w:abstractNumId w:val="2"/>
  </w:num>
  <w:num w:numId="15" w16cid:durableId="508524054">
    <w:abstractNumId w:val="1"/>
  </w:num>
  <w:num w:numId="16" w16cid:durableId="887835391">
    <w:abstractNumId w:val="0"/>
  </w:num>
  <w:num w:numId="17" w16cid:durableId="428936200">
    <w:abstractNumId w:val="17"/>
  </w:num>
  <w:num w:numId="18" w16cid:durableId="1457798098">
    <w:abstractNumId w:val="14"/>
  </w:num>
  <w:num w:numId="19" w16cid:durableId="2123958568">
    <w:abstractNumId w:val="18"/>
  </w:num>
  <w:num w:numId="20" w16cid:durableId="1559511900">
    <w:abstractNumId w:val="16"/>
  </w:num>
  <w:num w:numId="21" w16cid:durableId="1149980323">
    <w:abstractNumId w:val="15"/>
  </w:num>
  <w:num w:numId="22" w16cid:durableId="530723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3C"/>
    <w:rsid w:val="00020D22"/>
    <w:rsid w:val="00024FF8"/>
    <w:rsid w:val="000279A9"/>
    <w:rsid w:val="0003116E"/>
    <w:rsid w:val="0003753D"/>
    <w:rsid w:val="00042501"/>
    <w:rsid w:val="0008442C"/>
    <w:rsid w:val="000960F0"/>
    <w:rsid w:val="00097845"/>
    <w:rsid w:val="000A0505"/>
    <w:rsid w:val="000D25CC"/>
    <w:rsid w:val="00102A4B"/>
    <w:rsid w:val="00104F5A"/>
    <w:rsid w:val="00110668"/>
    <w:rsid w:val="001274F3"/>
    <w:rsid w:val="00151EB8"/>
    <w:rsid w:val="00154388"/>
    <w:rsid w:val="00166479"/>
    <w:rsid w:val="00176AF9"/>
    <w:rsid w:val="001D3265"/>
    <w:rsid w:val="001F0962"/>
    <w:rsid w:val="00204715"/>
    <w:rsid w:val="00272EDB"/>
    <w:rsid w:val="002A6B6E"/>
    <w:rsid w:val="002C6FC5"/>
    <w:rsid w:val="002D14A8"/>
    <w:rsid w:val="002E5B3C"/>
    <w:rsid w:val="002E61F4"/>
    <w:rsid w:val="002F58F0"/>
    <w:rsid w:val="00320780"/>
    <w:rsid w:val="0032160F"/>
    <w:rsid w:val="00340CD1"/>
    <w:rsid w:val="00353493"/>
    <w:rsid w:val="003703CB"/>
    <w:rsid w:val="00374721"/>
    <w:rsid w:val="00384807"/>
    <w:rsid w:val="003A013F"/>
    <w:rsid w:val="003C4B92"/>
    <w:rsid w:val="003E0BA5"/>
    <w:rsid w:val="003F5C5C"/>
    <w:rsid w:val="00402A76"/>
    <w:rsid w:val="00416E35"/>
    <w:rsid w:val="004242F0"/>
    <w:rsid w:val="00424767"/>
    <w:rsid w:val="004319FF"/>
    <w:rsid w:val="004525D6"/>
    <w:rsid w:val="004723A1"/>
    <w:rsid w:val="00473633"/>
    <w:rsid w:val="004771A5"/>
    <w:rsid w:val="00487480"/>
    <w:rsid w:val="00497DA2"/>
    <w:rsid w:val="004A5412"/>
    <w:rsid w:val="004A63B9"/>
    <w:rsid w:val="004B617F"/>
    <w:rsid w:val="004B73D2"/>
    <w:rsid w:val="004C7DDE"/>
    <w:rsid w:val="004E7ADA"/>
    <w:rsid w:val="004E7FAC"/>
    <w:rsid w:val="0050586F"/>
    <w:rsid w:val="00506996"/>
    <w:rsid w:val="005415A3"/>
    <w:rsid w:val="00551750"/>
    <w:rsid w:val="00564799"/>
    <w:rsid w:val="005925F4"/>
    <w:rsid w:val="005A5724"/>
    <w:rsid w:val="006116C6"/>
    <w:rsid w:val="006125E1"/>
    <w:rsid w:val="006201C5"/>
    <w:rsid w:val="0063475D"/>
    <w:rsid w:val="00642A9A"/>
    <w:rsid w:val="00644779"/>
    <w:rsid w:val="006512BB"/>
    <w:rsid w:val="00663466"/>
    <w:rsid w:val="00696F23"/>
    <w:rsid w:val="006A4416"/>
    <w:rsid w:val="006F1BCA"/>
    <w:rsid w:val="006F5A76"/>
    <w:rsid w:val="006F5F7D"/>
    <w:rsid w:val="00710148"/>
    <w:rsid w:val="0071650A"/>
    <w:rsid w:val="007466BE"/>
    <w:rsid w:val="00795249"/>
    <w:rsid w:val="0079575B"/>
    <w:rsid w:val="007B792F"/>
    <w:rsid w:val="007D0053"/>
    <w:rsid w:val="007E2F29"/>
    <w:rsid w:val="007F1103"/>
    <w:rsid w:val="007F77EC"/>
    <w:rsid w:val="007F7CD1"/>
    <w:rsid w:val="00831BE6"/>
    <w:rsid w:val="0084021E"/>
    <w:rsid w:val="00844D12"/>
    <w:rsid w:val="00864981"/>
    <w:rsid w:val="00880B40"/>
    <w:rsid w:val="0088155E"/>
    <w:rsid w:val="008B0209"/>
    <w:rsid w:val="008B0D48"/>
    <w:rsid w:val="008B375B"/>
    <w:rsid w:val="008D16F9"/>
    <w:rsid w:val="008D2901"/>
    <w:rsid w:val="008D572A"/>
    <w:rsid w:val="008E3E33"/>
    <w:rsid w:val="008F00CC"/>
    <w:rsid w:val="009103EE"/>
    <w:rsid w:val="0094371F"/>
    <w:rsid w:val="00955E96"/>
    <w:rsid w:val="00991929"/>
    <w:rsid w:val="00991B66"/>
    <w:rsid w:val="009F38C3"/>
    <w:rsid w:val="009F469E"/>
    <w:rsid w:val="00A17F48"/>
    <w:rsid w:val="00A300A4"/>
    <w:rsid w:val="00A329CD"/>
    <w:rsid w:val="00A5073A"/>
    <w:rsid w:val="00A56EBF"/>
    <w:rsid w:val="00A84090"/>
    <w:rsid w:val="00AA2D94"/>
    <w:rsid w:val="00AB79F2"/>
    <w:rsid w:val="00B04C84"/>
    <w:rsid w:val="00B302C7"/>
    <w:rsid w:val="00B31469"/>
    <w:rsid w:val="00B7274D"/>
    <w:rsid w:val="00B86A1D"/>
    <w:rsid w:val="00BB751F"/>
    <w:rsid w:val="00BF1084"/>
    <w:rsid w:val="00BF33EC"/>
    <w:rsid w:val="00C0151E"/>
    <w:rsid w:val="00C130CF"/>
    <w:rsid w:val="00C1324A"/>
    <w:rsid w:val="00C400A1"/>
    <w:rsid w:val="00C440C5"/>
    <w:rsid w:val="00C82327"/>
    <w:rsid w:val="00C85C74"/>
    <w:rsid w:val="00CC3542"/>
    <w:rsid w:val="00CD50D2"/>
    <w:rsid w:val="00CD5A89"/>
    <w:rsid w:val="00D03F41"/>
    <w:rsid w:val="00D256E4"/>
    <w:rsid w:val="00DA31BF"/>
    <w:rsid w:val="00DA381B"/>
    <w:rsid w:val="00DD5922"/>
    <w:rsid w:val="00DE0819"/>
    <w:rsid w:val="00DE0EA8"/>
    <w:rsid w:val="00DF378A"/>
    <w:rsid w:val="00E2150D"/>
    <w:rsid w:val="00E4146F"/>
    <w:rsid w:val="00E61EDA"/>
    <w:rsid w:val="00E84C79"/>
    <w:rsid w:val="00E85FCC"/>
    <w:rsid w:val="00E924B8"/>
    <w:rsid w:val="00EB5469"/>
    <w:rsid w:val="00ED7C9A"/>
    <w:rsid w:val="00EE4A6A"/>
    <w:rsid w:val="00EE6EA5"/>
    <w:rsid w:val="00F23D69"/>
    <w:rsid w:val="00F30B31"/>
    <w:rsid w:val="00F33C47"/>
    <w:rsid w:val="00F34624"/>
    <w:rsid w:val="00F71B79"/>
    <w:rsid w:val="00F90FE1"/>
    <w:rsid w:val="00FB31DF"/>
    <w:rsid w:val="00FC3A76"/>
    <w:rsid w:val="00FC3FB9"/>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4D56D"/>
  <w15:chartTrackingRefBased/>
  <w15:docId w15:val="{033B719C-AC5E-4127-9D7D-AEDC75BD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79575B"/>
    <w:pPr>
      <w:keepNext/>
      <w:keepLines/>
      <w:spacing w:before="240" w:after="60"/>
      <w:contextualSpacing/>
      <w:outlineLvl w:val="0"/>
    </w:pPr>
    <w:rPr>
      <w:b/>
      <w:kern w:val="28"/>
      <w:sz w:val="24"/>
    </w:rPr>
  </w:style>
  <w:style w:type="paragraph" w:styleId="berschrift2">
    <w:name w:val="heading 2"/>
    <w:basedOn w:val="Standard"/>
    <w:next w:val="Standard"/>
    <w:link w:val="berschrift2Zchn"/>
    <w:qFormat/>
    <w:rsid w:val="006116C6"/>
    <w:pPr>
      <w:keepNext/>
      <w:keepLines/>
      <w:spacing w:before="240" w:after="120"/>
      <w:ind w:left="567"/>
      <w:outlineLvl w:val="1"/>
    </w:pPr>
    <w:rPr>
      <w:rFonts w:cs="Arial"/>
      <w:b/>
      <w:bCs/>
      <w:iCs/>
      <w:sz w:val="22"/>
      <w:szCs w:val="28"/>
    </w:rPr>
  </w:style>
  <w:style w:type="paragraph" w:styleId="berschrift3">
    <w:name w:val="heading 3"/>
    <w:basedOn w:val="Standard"/>
    <w:next w:val="Standard"/>
    <w:link w:val="berschrift3Zchn"/>
    <w:qFormat/>
    <w:rsid w:val="007466BE"/>
    <w:pPr>
      <w:keepNext/>
      <w:keepLines/>
      <w:spacing w:before="120" w:after="60"/>
      <w:ind w:left="1134"/>
      <w:outlineLvl w:val="2"/>
    </w:pPr>
    <w:rPr>
      <w:rFonts w:cs="Arial"/>
      <w:b/>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6116C6"/>
    <w:rPr>
      <w:rFonts w:ascii="Arial" w:hAnsi="Arial" w:cs="Arial"/>
      <w:b/>
      <w:bCs/>
      <w:iCs/>
      <w:sz w:val="22"/>
      <w:szCs w:val="28"/>
      <w:lang w:val="de-DE" w:eastAsia="de-DE" w:bidi="ar-SA"/>
    </w:rPr>
  </w:style>
  <w:style w:type="character" w:customStyle="1" w:styleId="berschrift3Zchn">
    <w:name w:val="Überschrift 3 Zchn"/>
    <w:link w:val="berschrift3"/>
    <w:rsid w:val="007466BE"/>
    <w:rPr>
      <w:rFonts w:ascii="Arial" w:hAnsi="Arial" w:cs="Arial"/>
      <w:b/>
      <w:bCs/>
      <w:sz w:val="22"/>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link w:val="KopfzeileZchn"/>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customStyle="1" w:styleId="KopfzeileZchn">
    <w:name w:val="Kopfzeile Zchn"/>
    <w:link w:val="Kopfzeile"/>
    <w:rsid w:val="00AA2D9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00_Daten\Firmenl&#246;sungen\medfacilities\OHB\A00000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A000000.dot</Template>
  <TotalTime>0</TotalTime>
  <Pages>2</Pages>
  <Words>668</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8</cp:revision>
  <cp:lastPrinted>2020-08-06T08:50:00Z</cp:lastPrinted>
  <dcterms:created xsi:type="dcterms:W3CDTF">2019-01-18T20:26:00Z</dcterms:created>
  <dcterms:modified xsi:type="dcterms:W3CDTF">2026-02-23T09:44:00Z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