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7E90" w14:textId="77777777" w:rsidR="0088155E" w:rsidRDefault="0088155E" w:rsidP="0088155E"/>
    <w:p w14:paraId="371D3799" w14:textId="77777777" w:rsidR="003E4129" w:rsidRDefault="003E4129" w:rsidP="003E4129">
      <w:pPr>
        <w:pStyle w:val="berschrift2"/>
      </w:pPr>
      <w:r>
        <w:t>Zweck</w:t>
      </w:r>
    </w:p>
    <w:p w14:paraId="76EAC7E3" w14:textId="77777777" w:rsidR="003E4129" w:rsidRDefault="003E4129" w:rsidP="003E4129">
      <w:pPr>
        <w:pStyle w:val="Text"/>
      </w:pPr>
      <w:r>
        <w:t>Kapazitätsplanung und laufende Kapazitätsüberprüfung (vor Ort) ist die Grundlage für die Fortschrittskontrolle der Termine. Es wäre ein Fehler, der Zusage eines Planungsbüros zu vertrauen, dass der Termin für die Abgabe/Übergabe eines Planungspaketes auch tatsäc</w:t>
      </w:r>
      <w:r>
        <w:t>h</w:t>
      </w:r>
      <w:r>
        <w:t>lich eingehalten wird. Die Feststellung einer nicht fertigen Leistung am Ende der Frist b</w:t>
      </w:r>
      <w:r>
        <w:t>e</w:t>
      </w:r>
      <w:r>
        <w:t xml:space="preserve">wirkt nichts weiter als Frustration und Schuldzuweisungen. </w:t>
      </w:r>
    </w:p>
    <w:p w14:paraId="28035178" w14:textId="77777777" w:rsidR="003E4129" w:rsidRDefault="003E4129" w:rsidP="003E4129">
      <w:pPr>
        <w:pStyle w:val="Text"/>
      </w:pPr>
      <w:r>
        <w:t>Bei der Planung ist die Phasenstruktur der HOAI, mit den zugeordneten Leistungspaketen sowie dem dafür festgelegten Teilhonorar sehr gut geeignet, eine Kapazitätsplanung au</w:t>
      </w:r>
      <w:r>
        <w:t>f</w:t>
      </w:r>
      <w:r>
        <w:t>zubauen. Diese Kapazitätsplanung ist ein brauchbares Instrument sowohl für das eigene Büro zum Zweck der Leistungskontrolle, als auch für die Ressourcen-Kontrolle der in das Pr</w:t>
      </w:r>
      <w:r>
        <w:t>o</w:t>
      </w:r>
      <w:r>
        <w:t>jekt mit eingebundenen Ingenieurbüros, bei z.B. Generalplanerleistungen. Das gleiche gilt für Projektsteuerung und Projektle</w:t>
      </w:r>
      <w:r>
        <w:t>i</w:t>
      </w:r>
      <w:r>
        <w:t xml:space="preserve">tung. </w:t>
      </w:r>
    </w:p>
    <w:p w14:paraId="225921C4" w14:textId="77777777" w:rsidR="003E4129" w:rsidRDefault="003E4129" w:rsidP="003E4129">
      <w:pPr>
        <w:pStyle w:val="Text"/>
      </w:pPr>
    </w:p>
    <w:p w14:paraId="50712662" w14:textId="77777777" w:rsidR="003E4129" w:rsidRDefault="003E4129" w:rsidP="003E4129">
      <w:pPr>
        <w:pStyle w:val="berschrift2"/>
      </w:pPr>
      <w:r>
        <w:t>Aufgaben</w:t>
      </w:r>
    </w:p>
    <w:p w14:paraId="1FDA50B3" w14:textId="77777777" w:rsidR="003E4129" w:rsidRDefault="003E4129" w:rsidP="003E4129">
      <w:pPr>
        <w:pStyle w:val="Punkteinzug"/>
        <w:numPr>
          <w:ilvl w:val="0"/>
          <w:numId w:val="3"/>
        </w:numPr>
        <w:tabs>
          <w:tab w:val="clear" w:pos="360"/>
        </w:tabs>
        <w:ind w:left="1985" w:hanging="284"/>
      </w:pPr>
      <w:r>
        <w:t xml:space="preserve">Arbeitspakete phasenorientiert listen </w:t>
      </w:r>
    </w:p>
    <w:p w14:paraId="1556A75D" w14:textId="77777777" w:rsidR="003E4129" w:rsidRDefault="003E4129" w:rsidP="003E4129">
      <w:pPr>
        <w:pStyle w:val="Punkteinzug"/>
        <w:numPr>
          <w:ilvl w:val="0"/>
          <w:numId w:val="3"/>
        </w:numPr>
        <w:tabs>
          <w:tab w:val="clear" w:pos="360"/>
        </w:tabs>
        <w:ind w:left="1985" w:hanging="284"/>
      </w:pPr>
      <w:r>
        <w:t>Honoraranteil erfassen</w:t>
      </w:r>
    </w:p>
    <w:p w14:paraId="385F6770" w14:textId="77777777" w:rsidR="003E4129" w:rsidRDefault="003E4129" w:rsidP="003E4129">
      <w:pPr>
        <w:pStyle w:val="Punkteinzug"/>
        <w:numPr>
          <w:ilvl w:val="0"/>
          <w:numId w:val="3"/>
        </w:numPr>
        <w:tabs>
          <w:tab w:val="clear" w:pos="360"/>
        </w:tabs>
        <w:ind w:left="1985" w:hanging="284"/>
      </w:pPr>
      <w:r>
        <w:t>Lohnanteil durch Tagesmittellohn dividiert ergibt Gesamtmita</w:t>
      </w:r>
      <w:r>
        <w:t>r</w:t>
      </w:r>
      <w:r>
        <w:t xml:space="preserve">beitertage </w:t>
      </w:r>
    </w:p>
    <w:p w14:paraId="3F10068F" w14:textId="77777777" w:rsidR="003E4129" w:rsidRDefault="003E4129" w:rsidP="003E4129">
      <w:pPr>
        <w:pStyle w:val="Punkteinzug"/>
        <w:numPr>
          <w:ilvl w:val="0"/>
          <w:numId w:val="3"/>
        </w:numPr>
        <w:tabs>
          <w:tab w:val="clear" w:pos="360"/>
        </w:tabs>
        <w:ind w:left="1985" w:hanging="284"/>
      </w:pPr>
      <w:r>
        <w:t xml:space="preserve">Gesamtmitarbeitertage durch Anzahl der Mitarbeiter dividiert ergibt die für dieses Leistungspaket erforderliche Zeit  </w:t>
      </w:r>
    </w:p>
    <w:p w14:paraId="64D871BD" w14:textId="77777777" w:rsidR="003E4129" w:rsidRDefault="003E4129" w:rsidP="003E4129"/>
    <w:p w14:paraId="5E905F09" w14:textId="77777777" w:rsidR="006512BB" w:rsidRDefault="006512BB" w:rsidP="003E4129"/>
    <w:sectPr w:rsidR="006512BB" w:rsidSect="004B61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1A9C" w14:textId="77777777" w:rsidR="00C77AB8" w:rsidRDefault="00C77AB8">
      <w:r>
        <w:separator/>
      </w:r>
    </w:p>
    <w:p w14:paraId="0263A579" w14:textId="77777777" w:rsidR="00C77AB8" w:rsidRDefault="00C77AB8"/>
  </w:endnote>
  <w:endnote w:type="continuationSeparator" w:id="0">
    <w:p w14:paraId="1355D503" w14:textId="77777777" w:rsidR="00C77AB8" w:rsidRDefault="00C77AB8">
      <w:r>
        <w:continuationSeparator/>
      </w:r>
    </w:p>
    <w:p w14:paraId="5ED9961A" w14:textId="77777777" w:rsidR="00C77AB8" w:rsidRDefault="00C77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3382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3F31D8B2" w14:textId="77777777" w:rsidR="005415A3" w:rsidRDefault="005415A3">
    <w:pPr>
      <w:pStyle w:val="Fuzeile"/>
      <w:ind w:firstLine="360"/>
    </w:pPr>
  </w:p>
  <w:p w14:paraId="7652EFAA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B6CF" w14:textId="77777777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AB79F2"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812CC2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285D61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285D61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EFBC" w14:textId="7777777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2B6C9C">
      <w:rPr>
        <w:noProof/>
        <w:szCs w:val="16"/>
      </w:rPr>
      <w:t>2025-09-08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C899" w14:textId="77777777" w:rsidR="00C77AB8" w:rsidRDefault="00C77AB8">
      <w:r>
        <w:separator/>
      </w:r>
    </w:p>
    <w:p w14:paraId="313F6D53" w14:textId="77777777" w:rsidR="00C77AB8" w:rsidRDefault="00C77AB8"/>
  </w:footnote>
  <w:footnote w:type="continuationSeparator" w:id="0">
    <w:p w14:paraId="03C62FBC" w14:textId="77777777" w:rsidR="00C77AB8" w:rsidRDefault="00C77AB8">
      <w:r>
        <w:continuationSeparator/>
      </w:r>
    </w:p>
    <w:p w14:paraId="65220308" w14:textId="77777777" w:rsidR="00C77AB8" w:rsidRDefault="00C77A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111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</w:tblGrid>
    <w:tr w:rsidR="00812CC2" w:rsidRPr="00FD1E2B" w14:paraId="6AC06852" w14:textId="77777777" w:rsidTr="00812CC2">
      <w:tc>
        <w:tcPr>
          <w:tcW w:w="4111" w:type="dxa"/>
          <w:shd w:val="clear" w:color="auto" w:fill="auto"/>
        </w:tcPr>
        <w:p w14:paraId="4F2FD255" w14:textId="77777777" w:rsidR="00812CC2" w:rsidRPr="008B0D48" w:rsidRDefault="00812CC2" w:rsidP="00700F80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78A4F10D" w14:textId="77777777" w:rsidR="00812CC2" w:rsidRPr="00FD1E2B" w:rsidRDefault="00812CC2" w:rsidP="00700F80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</w:tr>
  </w:tbl>
  <w:p w14:paraId="726F0181" w14:textId="77777777" w:rsidR="005415A3" w:rsidRPr="00C400A1" w:rsidRDefault="003E4129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04.07.00 Kapazitäts- und Einsatzplanung bei Planungsbüros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18AE8EF5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26B569F4" w14:textId="7D93DE92" w:rsidR="005415A3" w:rsidRDefault="002B6C9C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69E80601" wp14:editId="10C20058">
                <wp:extent cx="7198360" cy="61658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AF1442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683827836">
    <w:abstractNumId w:val="7"/>
  </w:num>
  <w:num w:numId="2" w16cid:durableId="1962152211">
    <w:abstractNumId w:val="8"/>
  </w:num>
  <w:num w:numId="3" w16cid:durableId="1133056190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236138160">
    <w:abstractNumId w:val="19"/>
  </w:num>
  <w:num w:numId="5" w16cid:durableId="1181243625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002271654">
    <w:abstractNumId w:val="18"/>
  </w:num>
  <w:num w:numId="7" w16cid:durableId="2141069970">
    <w:abstractNumId w:val="12"/>
  </w:num>
  <w:num w:numId="8" w16cid:durableId="3867556">
    <w:abstractNumId w:val="10"/>
  </w:num>
  <w:num w:numId="9" w16cid:durableId="1524324009">
    <w:abstractNumId w:val="11"/>
  </w:num>
  <w:num w:numId="10" w16cid:durableId="1767994732">
    <w:abstractNumId w:val="6"/>
  </w:num>
  <w:num w:numId="11" w16cid:durableId="2036079718">
    <w:abstractNumId w:val="5"/>
  </w:num>
  <w:num w:numId="12" w16cid:durableId="664404827">
    <w:abstractNumId w:val="4"/>
  </w:num>
  <w:num w:numId="13" w16cid:durableId="1678997243">
    <w:abstractNumId w:val="3"/>
  </w:num>
  <w:num w:numId="14" w16cid:durableId="1311902347">
    <w:abstractNumId w:val="2"/>
  </w:num>
  <w:num w:numId="15" w16cid:durableId="792941498">
    <w:abstractNumId w:val="1"/>
  </w:num>
  <w:num w:numId="16" w16cid:durableId="1118524976">
    <w:abstractNumId w:val="0"/>
  </w:num>
  <w:num w:numId="17" w16cid:durableId="872303259">
    <w:abstractNumId w:val="16"/>
  </w:num>
  <w:num w:numId="18" w16cid:durableId="1858764784">
    <w:abstractNumId w:val="13"/>
  </w:num>
  <w:num w:numId="19" w16cid:durableId="1695615129">
    <w:abstractNumId w:val="17"/>
  </w:num>
  <w:num w:numId="20" w16cid:durableId="2114977979">
    <w:abstractNumId w:val="15"/>
  </w:num>
  <w:num w:numId="21" w16cid:durableId="6579236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8442C"/>
    <w:rsid w:val="000960F0"/>
    <w:rsid w:val="00097845"/>
    <w:rsid w:val="00104F5A"/>
    <w:rsid w:val="001274F3"/>
    <w:rsid w:val="00204715"/>
    <w:rsid w:val="00285D61"/>
    <w:rsid w:val="002B6C9C"/>
    <w:rsid w:val="002D14A8"/>
    <w:rsid w:val="002E61F4"/>
    <w:rsid w:val="002F58F0"/>
    <w:rsid w:val="00353493"/>
    <w:rsid w:val="003703CB"/>
    <w:rsid w:val="003836B7"/>
    <w:rsid w:val="003C4B92"/>
    <w:rsid w:val="003D63CC"/>
    <w:rsid w:val="003E4129"/>
    <w:rsid w:val="00402A76"/>
    <w:rsid w:val="00416E35"/>
    <w:rsid w:val="00424767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64799"/>
    <w:rsid w:val="006125E1"/>
    <w:rsid w:val="006201C5"/>
    <w:rsid w:val="00644779"/>
    <w:rsid w:val="006512BB"/>
    <w:rsid w:val="00700F80"/>
    <w:rsid w:val="007D0053"/>
    <w:rsid w:val="007E2F29"/>
    <w:rsid w:val="007F77EC"/>
    <w:rsid w:val="007F7CD1"/>
    <w:rsid w:val="00812CC2"/>
    <w:rsid w:val="00844D12"/>
    <w:rsid w:val="00864981"/>
    <w:rsid w:val="00880B40"/>
    <w:rsid w:val="0088155E"/>
    <w:rsid w:val="008B0D48"/>
    <w:rsid w:val="008D572A"/>
    <w:rsid w:val="008F00CC"/>
    <w:rsid w:val="009103EE"/>
    <w:rsid w:val="00955E96"/>
    <w:rsid w:val="00991929"/>
    <w:rsid w:val="00991B66"/>
    <w:rsid w:val="009F38C3"/>
    <w:rsid w:val="00A300A4"/>
    <w:rsid w:val="00A84090"/>
    <w:rsid w:val="00AB79F2"/>
    <w:rsid w:val="00B302C7"/>
    <w:rsid w:val="00B7274D"/>
    <w:rsid w:val="00C0151E"/>
    <w:rsid w:val="00C400A1"/>
    <w:rsid w:val="00C440C5"/>
    <w:rsid w:val="00C77AB8"/>
    <w:rsid w:val="00C85C74"/>
    <w:rsid w:val="00CD50D2"/>
    <w:rsid w:val="00CD5A89"/>
    <w:rsid w:val="00DD5922"/>
    <w:rsid w:val="00DE0819"/>
    <w:rsid w:val="00E85FCC"/>
    <w:rsid w:val="00EB5469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CDBC6"/>
  <w15:chartTrackingRefBased/>
  <w15:docId w15:val="{5140D559-9EA5-4AB0-9D97-F0391273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qFormat/>
    <w:rsid w:val="007F77EC"/>
    <w:rPr>
      <w:i/>
      <w:iCs/>
    </w:rPr>
  </w:style>
  <w:style w:type="paragraph" w:customStyle="1" w:styleId="Punkteinzug">
    <w:name w:val="Punkteinzug"/>
    <w:basedOn w:val="Standard"/>
    <w:rsid w:val="003E4129"/>
    <w:pPr>
      <w:keepLines/>
      <w:spacing w:before="60" w:after="60"/>
      <w:ind w:left="1985" w:hanging="284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12345</dc:creator>
  <cp:keywords/>
  <cp:lastModifiedBy>Walter Volkmann</cp:lastModifiedBy>
  <cp:revision>2</cp:revision>
  <cp:lastPrinted>2012-11-14T07:44:00Z</cp:lastPrinted>
  <dcterms:created xsi:type="dcterms:W3CDTF">2025-09-08T06:36:00Z</dcterms:created>
  <dcterms:modified xsi:type="dcterms:W3CDTF">2025-09-08T06:36:00Z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