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0E76" w14:textId="77777777" w:rsidR="00FB403A" w:rsidRDefault="00FB403A" w:rsidP="00FB403A">
      <w:pPr>
        <w:pStyle w:val="berschrift2"/>
      </w:pPr>
      <w:r>
        <w:t>Zweck</w:t>
      </w:r>
    </w:p>
    <w:p w14:paraId="70EBB09D" w14:textId="77777777" w:rsidR="00FB403A" w:rsidRDefault="00FB403A" w:rsidP="00FB403A">
      <w:pPr>
        <w:pStyle w:val="Text"/>
      </w:pPr>
      <w:r>
        <w:t xml:space="preserve">Um Entscheidungen treffen zu können, müssen diese gut vorbereitet werden. </w:t>
      </w:r>
    </w:p>
    <w:p w14:paraId="1CE358AB" w14:textId="77777777" w:rsidR="00FB403A" w:rsidRDefault="00FB403A" w:rsidP="00FB403A">
      <w:pPr>
        <w:pStyle w:val="Text"/>
      </w:pPr>
      <w:r>
        <w:t>Zu späte Entscheidungen sind entweder auf Entscheidungsunfreudigkeit des Auftragg</w:t>
      </w:r>
      <w:r>
        <w:t>e</w:t>
      </w:r>
      <w:r>
        <w:t>bers, oder auf mangelnde Entscheidungsvorbereitung der Planer zurückzuführen. Das I</w:t>
      </w:r>
      <w:r>
        <w:t>n</w:t>
      </w:r>
      <w:r>
        <w:t>strument zur Vorbereitung, Durchführung und Dokumentation von Entscheidungen ist En</w:t>
      </w:r>
      <w:r>
        <w:t>t</w:t>
      </w:r>
      <w:r>
        <w:t>sche</w:t>
      </w:r>
      <w:r>
        <w:t>i</w:t>
      </w:r>
      <w:r>
        <w:t>dungsmanagement.</w:t>
      </w:r>
      <w:r w:rsidR="00BB0A39">
        <w:t xml:space="preserve"> </w:t>
      </w:r>
    </w:p>
    <w:p w14:paraId="58CD65AC" w14:textId="77777777" w:rsidR="00FB403A" w:rsidRDefault="00FB403A" w:rsidP="00FB403A">
      <w:pPr>
        <w:pStyle w:val="berschrift2"/>
      </w:pPr>
      <w:r>
        <w:t xml:space="preserve">Aufgaben </w:t>
      </w:r>
    </w:p>
    <w:p w14:paraId="5AC2513F" w14:textId="77777777" w:rsidR="00FB403A" w:rsidRDefault="00FB403A" w:rsidP="00FB403A">
      <w:pPr>
        <w:pStyle w:val="Text"/>
      </w:pPr>
      <w:r>
        <w:t>Entscheidungsmanagement besteht aus den folgenden drei Teilen:</w:t>
      </w:r>
    </w:p>
    <w:p w14:paraId="6BB3CEF3" w14:textId="4E6AB8CB" w:rsidR="00FB403A" w:rsidRPr="009B11E4" w:rsidRDefault="00FB403A" w:rsidP="00FB403A">
      <w:pPr>
        <w:pStyle w:val="Text"/>
        <w:rPr>
          <w:b/>
        </w:rPr>
      </w:pPr>
      <w:r w:rsidRPr="009B11E4">
        <w:rPr>
          <w:b/>
        </w:rPr>
        <w:t>1 Entscheidungsstandardablauf</w:t>
      </w:r>
    </w:p>
    <w:p w14:paraId="6C174426" w14:textId="77777777" w:rsidR="00FB403A" w:rsidRDefault="00FB403A" w:rsidP="00FB403A">
      <w:pPr>
        <w:pStyle w:val="Text"/>
      </w:pPr>
      <w:r>
        <w:t>Der Standardablauf (projektspezifischer Flußplan) muss zu Anfang eines Projektes ei</w:t>
      </w:r>
      <w:r>
        <w:t>n</w:t>
      </w:r>
      <w:r>
        <w:t>mal verbindlich geklärt werden. Bei einvernehmlicher Festlegung können Abweichungen von der festgelegten Prozedur leichter geahndet werden; d.h. Spielregeln erleichtern den U</w:t>
      </w:r>
      <w:r>
        <w:t>m</w:t>
      </w:r>
      <w:r>
        <w:t xml:space="preserve">gang miteinander. </w:t>
      </w:r>
    </w:p>
    <w:p w14:paraId="539E5A05" w14:textId="6F4022C1" w:rsidR="00FB403A" w:rsidRPr="009B11E4" w:rsidRDefault="00FB403A" w:rsidP="00FB403A">
      <w:pPr>
        <w:pStyle w:val="Text"/>
        <w:rPr>
          <w:b/>
        </w:rPr>
      </w:pPr>
      <w:r w:rsidRPr="009B11E4">
        <w:rPr>
          <w:b/>
        </w:rPr>
        <w:t>2 Entscheidungsantrag</w:t>
      </w:r>
    </w:p>
    <w:p w14:paraId="7CF04129" w14:textId="77777777" w:rsidR="00FB403A" w:rsidRDefault="00FB403A" w:rsidP="00FB403A">
      <w:pPr>
        <w:pStyle w:val="Text"/>
      </w:pPr>
      <w:r>
        <w:t xml:space="preserve">Die einzelnen Entscheidungsanträge werden von 1 - n durchnumeriert. </w:t>
      </w:r>
    </w:p>
    <w:p w14:paraId="2800CFCF" w14:textId="77777777" w:rsidR="00FB403A" w:rsidRDefault="00FB403A" w:rsidP="00FB403A">
      <w:pPr>
        <w:pStyle w:val="Text"/>
      </w:pPr>
      <w:r>
        <w:t xml:space="preserve">Immer zu nennen sind: </w:t>
      </w:r>
    </w:p>
    <w:p w14:paraId="4231133D" w14:textId="77777777" w:rsidR="00FB403A" w:rsidRDefault="00FB403A" w:rsidP="00FB403A">
      <w:pPr>
        <w:pStyle w:val="Text"/>
        <w:keepLines w:val="0"/>
        <w:numPr>
          <w:ilvl w:val="0"/>
          <w:numId w:val="22"/>
        </w:numPr>
      </w:pPr>
      <w:r>
        <w:t xml:space="preserve">Grundlagen </w:t>
      </w:r>
    </w:p>
    <w:p w14:paraId="6FBBD93C" w14:textId="77777777" w:rsidR="00FB403A" w:rsidRDefault="00FB403A" w:rsidP="00FB403A">
      <w:pPr>
        <w:pStyle w:val="Text"/>
        <w:keepLines w:val="0"/>
        <w:numPr>
          <w:ilvl w:val="0"/>
          <w:numId w:val="22"/>
        </w:numPr>
      </w:pPr>
      <w:r>
        <w:t>Bewertung in Hinsicht Qualität</w:t>
      </w:r>
    </w:p>
    <w:p w14:paraId="1489B6FB" w14:textId="77777777" w:rsidR="00FB403A" w:rsidRDefault="00FB403A" w:rsidP="00FB403A">
      <w:pPr>
        <w:pStyle w:val="Text"/>
        <w:keepLines w:val="0"/>
        <w:numPr>
          <w:ilvl w:val="0"/>
          <w:numId w:val="22"/>
        </w:numPr>
      </w:pPr>
      <w:r>
        <w:t xml:space="preserve">die Auswirkungen auf </w:t>
      </w:r>
      <w:r>
        <w:rPr>
          <w:b/>
        </w:rPr>
        <w:t>Termine</w:t>
      </w:r>
      <w:r>
        <w:t xml:space="preserve"> und </w:t>
      </w:r>
      <w:r>
        <w:rPr>
          <w:b/>
        </w:rPr>
        <w:t>Kosten</w:t>
      </w:r>
    </w:p>
    <w:p w14:paraId="023D691E" w14:textId="77777777" w:rsidR="00FB403A" w:rsidRDefault="00FB403A" w:rsidP="00FB403A">
      <w:pPr>
        <w:pStyle w:val="Text"/>
        <w:keepLines w:val="0"/>
        <w:numPr>
          <w:ilvl w:val="0"/>
          <w:numId w:val="22"/>
        </w:numPr>
      </w:pPr>
      <w:r>
        <w:t>eine Empfehlung der Projektsteuerung</w:t>
      </w:r>
    </w:p>
    <w:p w14:paraId="08F664A4" w14:textId="77777777" w:rsidR="00FB403A" w:rsidRDefault="00FB403A" w:rsidP="00FB403A">
      <w:pPr>
        <w:pStyle w:val="Text"/>
        <w:keepLines w:val="0"/>
        <w:numPr>
          <w:ilvl w:val="0"/>
          <w:numId w:val="22"/>
        </w:numPr>
      </w:pPr>
      <w:r>
        <w:t>Datum bis wann die Entscheidung spätestens zu tre</w:t>
      </w:r>
      <w:r>
        <w:t>f</w:t>
      </w:r>
      <w:r>
        <w:t>fen ist</w:t>
      </w:r>
      <w:r>
        <w:rPr>
          <w:b/>
        </w:rPr>
        <w:t xml:space="preserve"> </w:t>
      </w:r>
    </w:p>
    <w:p w14:paraId="6F7F98A8" w14:textId="77777777" w:rsidR="00FB403A" w:rsidRDefault="00FB403A" w:rsidP="00FB403A">
      <w:pPr>
        <w:pStyle w:val="Text"/>
        <w:keepLines w:val="0"/>
        <w:numPr>
          <w:ilvl w:val="0"/>
          <w:numId w:val="22"/>
        </w:numPr>
      </w:pPr>
      <w:r>
        <w:rPr>
          <w:b/>
        </w:rPr>
        <w:t>Freigabe der entscheidenden Stelle durch Unte</w:t>
      </w:r>
      <w:r>
        <w:rPr>
          <w:b/>
        </w:rPr>
        <w:t>r</w:t>
      </w:r>
      <w:r>
        <w:rPr>
          <w:b/>
        </w:rPr>
        <w:t>schrift</w:t>
      </w:r>
    </w:p>
    <w:p w14:paraId="0D1054E5" w14:textId="0A822C3E" w:rsidR="00FB403A" w:rsidRPr="009B11E4" w:rsidRDefault="00FB403A" w:rsidP="00FB403A">
      <w:pPr>
        <w:pStyle w:val="Text"/>
        <w:rPr>
          <w:b/>
        </w:rPr>
      </w:pPr>
      <w:r w:rsidRPr="009B11E4">
        <w:rPr>
          <w:b/>
        </w:rPr>
        <w:t>3 Liste der Entscheidungen</w:t>
      </w:r>
    </w:p>
    <w:p w14:paraId="469580BA" w14:textId="77777777" w:rsidR="00FB403A" w:rsidRDefault="00FB403A" w:rsidP="00FB403A">
      <w:pPr>
        <w:pStyle w:val="Text"/>
      </w:pPr>
      <w:r>
        <w:t>An Hand der Liste der Entscheidungen läßt sich jederzeit der Entwicklungsverlauf des Pr</w:t>
      </w:r>
      <w:r>
        <w:t>o</w:t>
      </w:r>
      <w:r>
        <w:t>jektes nac</w:t>
      </w:r>
      <w:r>
        <w:t>h</w:t>
      </w:r>
      <w:r>
        <w:t>vollziehen.</w:t>
      </w:r>
    </w:p>
    <w:p w14:paraId="70782780" w14:textId="77777777" w:rsidR="00FB403A" w:rsidRDefault="00FB403A" w:rsidP="00FB403A">
      <w:pPr>
        <w:pStyle w:val="Text"/>
      </w:pPr>
      <w:r>
        <w:t>Alle notwendigen Entscheidungen sollten bis einschl. Entwurfsphase, spätestens jedoch mit Abschluss der Genehmigungsplanung (Kostenberechnung (HU/EU-Bau)) getroffen sein, danach setzt Änderungsmanagement ein. Diese Abgrenzung gilt allerdings nicht i</w:t>
      </w:r>
      <w:r>
        <w:t>m</w:t>
      </w:r>
      <w:r>
        <w:t>mer. Entscheidungs- und Änderungsmanagement können sich auch über mehrere Pl</w:t>
      </w:r>
      <w:r>
        <w:t>a</w:t>
      </w:r>
      <w:r>
        <w:t xml:space="preserve">nungsphasen überschneiden. </w:t>
      </w:r>
    </w:p>
    <w:p w14:paraId="4C9041BA" w14:textId="77777777" w:rsidR="00FB403A" w:rsidRPr="001352B6" w:rsidRDefault="00FB403A" w:rsidP="00FB403A">
      <w:pPr>
        <w:pStyle w:val="Text"/>
        <w:jc w:val="center"/>
        <w:rPr>
          <w:rFonts w:cs="Arial"/>
          <w:szCs w:val="22"/>
        </w:rPr>
      </w:pPr>
      <w:r w:rsidRPr="001352B6">
        <w:rPr>
          <w:rFonts w:cs="Arial"/>
          <w:szCs w:val="22"/>
        </w:rPr>
        <w:object w:dxaOrig="8416" w:dyaOrig="5224" w14:anchorId="46388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3.5pt;height:138.75pt" o:ole="">
            <v:imagedata r:id="rId7" o:title=""/>
          </v:shape>
          <o:OLEObject Type="Embed" ProgID="Visio.Drawing.6" ShapeID="_x0000_i1026" DrawAspect="Content" ObjectID="_1818826306" r:id="rId8"/>
        </w:object>
      </w:r>
    </w:p>
    <w:p w14:paraId="55364985" w14:textId="77777777" w:rsidR="006512BB" w:rsidRPr="00FB403A" w:rsidRDefault="00FB403A" w:rsidP="00FB403A">
      <w:pPr>
        <w:pStyle w:val="Text"/>
        <w:rPr>
          <w:i/>
        </w:rPr>
      </w:pPr>
      <w:r w:rsidRPr="00FB403A">
        <w:rPr>
          <w:i/>
        </w:rPr>
        <w:t>Schnittstelle Entscheidungsmanagement / Änderungsmanagement</w:t>
      </w:r>
    </w:p>
    <w:sectPr w:rsidR="006512BB" w:rsidRPr="00FB403A" w:rsidSect="004B617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7E67" w14:textId="77777777" w:rsidR="00F46916" w:rsidRDefault="00F46916">
      <w:r>
        <w:separator/>
      </w:r>
    </w:p>
    <w:p w14:paraId="576C05AA" w14:textId="77777777" w:rsidR="00F46916" w:rsidRDefault="00F46916"/>
  </w:endnote>
  <w:endnote w:type="continuationSeparator" w:id="0">
    <w:p w14:paraId="49F94FB0" w14:textId="77777777" w:rsidR="00F46916" w:rsidRDefault="00F46916">
      <w:r>
        <w:continuationSeparator/>
      </w:r>
    </w:p>
    <w:p w14:paraId="7C72FDEF" w14:textId="77777777" w:rsidR="00F46916" w:rsidRDefault="00F46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F49E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5ACB52CC" w14:textId="77777777" w:rsidR="005415A3" w:rsidRDefault="005415A3">
    <w:pPr>
      <w:pStyle w:val="Fuzeile"/>
      <w:ind w:firstLine="360"/>
    </w:pPr>
  </w:p>
  <w:p w14:paraId="4534508C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26DB" w14:textId="4640E028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397AC0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5D38F9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5D38F9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AAE8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397AC0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9925" w14:textId="77777777" w:rsidR="00F46916" w:rsidRDefault="00F46916">
      <w:r>
        <w:separator/>
      </w:r>
    </w:p>
    <w:p w14:paraId="18EBEBF9" w14:textId="77777777" w:rsidR="00F46916" w:rsidRDefault="00F46916"/>
  </w:footnote>
  <w:footnote w:type="continuationSeparator" w:id="0">
    <w:p w14:paraId="7C123649" w14:textId="77777777" w:rsidR="00F46916" w:rsidRDefault="00F46916">
      <w:r>
        <w:continuationSeparator/>
      </w:r>
    </w:p>
    <w:p w14:paraId="61B98847" w14:textId="77777777" w:rsidR="00F46916" w:rsidRDefault="00F46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D38F9" w:rsidRPr="00FD1E2B" w14:paraId="5D70316A" w14:textId="77777777" w:rsidTr="00D54EC8">
      <w:tc>
        <w:tcPr>
          <w:tcW w:w="4111" w:type="dxa"/>
          <w:shd w:val="clear" w:color="auto" w:fill="auto"/>
        </w:tcPr>
        <w:p w14:paraId="4B986464" w14:textId="77777777" w:rsidR="005D38F9" w:rsidRPr="008B0D48" w:rsidRDefault="005D38F9" w:rsidP="00D54EC8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3050376E" w14:textId="77777777" w:rsidR="005D38F9" w:rsidRPr="00FD1E2B" w:rsidRDefault="005D38F9" w:rsidP="00D54EC8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197BB534" w14:textId="0354690C" w:rsidR="005D38F9" w:rsidRPr="00FD1E2B" w:rsidRDefault="005D38F9" w:rsidP="00D54EC8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39E33B8C" w14:textId="14AB1BC1" w:rsidR="005D38F9" w:rsidRPr="00FD1E2B" w:rsidRDefault="005D38F9" w:rsidP="00D54EC8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34249B41" w14:textId="584EB219" w:rsidR="005415A3" w:rsidRPr="00C400A1" w:rsidRDefault="00FB403A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05.08.00 Entscheidungsmanagement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0DBB9B0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5293DE15" w14:textId="3B466DEC" w:rsidR="005415A3" w:rsidRDefault="00397AC0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7FD01631" wp14:editId="2A41D99F">
                <wp:extent cx="7198360" cy="61658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38303D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8E0382"/>
    <w:multiLevelType w:val="hybridMultilevel"/>
    <w:tmpl w:val="8F74E764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542740620">
    <w:abstractNumId w:val="7"/>
  </w:num>
  <w:num w:numId="2" w16cid:durableId="1956256346">
    <w:abstractNumId w:val="8"/>
  </w:num>
  <w:num w:numId="3" w16cid:durableId="591478282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048336352">
    <w:abstractNumId w:val="20"/>
  </w:num>
  <w:num w:numId="5" w16cid:durableId="198654274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676808861">
    <w:abstractNumId w:val="19"/>
  </w:num>
  <w:num w:numId="7" w16cid:durableId="1777358869">
    <w:abstractNumId w:val="12"/>
  </w:num>
  <w:num w:numId="8" w16cid:durableId="1671248673">
    <w:abstractNumId w:val="10"/>
  </w:num>
  <w:num w:numId="9" w16cid:durableId="684327510">
    <w:abstractNumId w:val="11"/>
  </w:num>
  <w:num w:numId="10" w16cid:durableId="1391731772">
    <w:abstractNumId w:val="6"/>
  </w:num>
  <w:num w:numId="11" w16cid:durableId="1139033449">
    <w:abstractNumId w:val="5"/>
  </w:num>
  <w:num w:numId="12" w16cid:durableId="577442721">
    <w:abstractNumId w:val="4"/>
  </w:num>
  <w:num w:numId="13" w16cid:durableId="1094937990">
    <w:abstractNumId w:val="3"/>
  </w:num>
  <w:num w:numId="14" w16cid:durableId="98569625">
    <w:abstractNumId w:val="2"/>
  </w:num>
  <w:num w:numId="15" w16cid:durableId="1426808868">
    <w:abstractNumId w:val="1"/>
  </w:num>
  <w:num w:numId="16" w16cid:durableId="413478773">
    <w:abstractNumId w:val="0"/>
  </w:num>
  <w:num w:numId="17" w16cid:durableId="1711296571">
    <w:abstractNumId w:val="16"/>
  </w:num>
  <w:num w:numId="18" w16cid:durableId="1030107818">
    <w:abstractNumId w:val="13"/>
  </w:num>
  <w:num w:numId="19" w16cid:durableId="1592158094">
    <w:abstractNumId w:val="18"/>
  </w:num>
  <w:num w:numId="20" w16cid:durableId="167985106">
    <w:abstractNumId w:val="15"/>
  </w:num>
  <w:num w:numId="21" w16cid:durableId="351960998">
    <w:abstractNumId w:val="14"/>
  </w:num>
  <w:num w:numId="22" w16cid:durableId="1395354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960F0"/>
    <w:rsid w:val="00097845"/>
    <w:rsid w:val="00104F5A"/>
    <w:rsid w:val="001274F3"/>
    <w:rsid w:val="00204715"/>
    <w:rsid w:val="00271DF9"/>
    <w:rsid w:val="002D14A8"/>
    <w:rsid w:val="002E61F4"/>
    <w:rsid w:val="002F58F0"/>
    <w:rsid w:val="00353493"/>
    <w:rsid w:val="003703CB"/>
    <w:rsid w:val="00397AC0"/>
    <w:rsid w:val="003C4B92"/>
    <w:rsid w:val="00402A76"/>
    <w:rsid w:val="00416E35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5D38F9"/>
    <w:rsid w:val="006125E1"/>
    <w:rsid w:val="006201C5"/>
    <w:rsid w:val="00644779"/>
    <w:rsid w:val="006512BB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572A"/>
    <w:rsid w:val="008F00CC"/>
    <w:rsid w:val="009103EE"/>
    <w:rsid w:val="00991929"/>
    <w:rsid w:val="00991B66"/>
    <w:rsid w:val="009F38C3"/>
    <w:rsid w:val="00A300A4"/>
    <w:rsid w:val="00A84090"/>
    <w:rsid w:val="00AB79F2"/>
    <w:rsid w:val="00B302C7"/>
    <w:rsid w:val="00B7274D"/>
    <w:rsid w:val="00BB0A39"/>
    <w:rsid w:val="00C0151E"/>
    <w:rsid w:val="00C400A1"/>
    <w:rsid w:val="00C440C5"/>
    <w:rsid w:val="00C85C74"/>
    <w:rsid w:val="00CA13B3"/>
    <w:rsid w:val="00CD5A89"/>
    <w:rsid w:val="00D54EC8"/>
    <w:rsid w:val="00DD5922"/>
    <w:rsid w:val="00DE0819"/>
    <w:rsid w:val="00E85FCC"/>
    <w:rsid w:val="00EB5469"/>
    <w:rsid w:val="00F30B31"/>
    <w:rsid w:val="00F46916"/>
    <w:rsid w:val="00FB403A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B06674"/>
  <w15:chartTrackingRefBased/>
  <w15:docId w15:val="{52C0D31E-8619-414A-B30A-D0239514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2</cp:revision>
  <cp:lastPrinted>2012-11-14T07:44:00Z</cp:lastPrinted>
  <dcterms:created xsi:type="dcterms:W3CDTF">2025-09-08T06:45:00Z</dcterms:created>
  <dcterms:modified xsi:type="dcterms:W3CDTF">2025-09-08T06:45:00Z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